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0768E8" w14:textId="77777777" w:rsidR="00313A98" w:rsidRDefault="00313A98" w:rsidP="00313A98">
      <w:pPr>
        <w:tabs>
          <w:tab w:val="left" w:pos="1800"/>
        </w:tabs>
        <w:ind w:right="3967"/>
        <w:rPr>
          <w:rFonts w:ascii="Arial Negrita" w:eastAsiaTheme="minorHAnsi" w:hAnsi="Arial Negrita" w:cs="Arial"/>
          <w:b/>
          <w:bCs/>
          <w:color w:val="365F91" w:themeColor="accent1" w:themeShade="BF"/>
          <w:spacing w:val="20"/>
          <w:sz w:val="24"/>
          <w:u w:val="single"/>
          <w:lang w:eastAsia="en-US"/>
        </w:rPr>
      </w:pPr>
    </w:p>
    <w:p w14:paraId="6479B4A9" w14:textId="7E74495F" w:rsidR="00313A98" w:rsidRPr="00721C14" w:rsidRDefault="00313A98" w:rsidP="003A3B25">
      <w:pPr>
        <w:pStyle w:val="LAMET01"/>
      </w:pPr>
      <w:r w:rsidRPr="00721C14">
        <w:t>M</w:t>
      </w:r>
      <w:r w:rsidR="00BD737B" w:rsidRPr="00721C14">
        <w:t>A</w:t>
      </w:r>
      <w:r w:rsidRPr="00721C14">
        <w:t>-MEMORIA ADMINISTRATIVA</w:t>
      </w:r>
    </w:p>
    <w:p w14:paraId="4EEEEA7E" w14:textId="77777777" w:rsidR="00313A98" w:rsidRPr="00721C14" w:rsidRDefault="00313A98" w:rsidP="00313A98">
      <w:pPr>
        <w:tabs>
          <w:tab w:val="left" w:pos="1800"/>
        </w:tabs>
        <w:ind w:right="3967"/>
        <w:rPr>
          <w:rFonts w:ascii="Arial Negrita" w:eastAsiaTheme="minorHAnsi" w:hAnsi="Arial Negrita" w:cs="Arial"/>
          <w:b/>
          <w:bCs/>
          <w:color w:val="365F91" w:themeColor="accent1" w:themeShade="BF"/>
          <w:spacing w:val="20"/>
          <w:sz w:val="24"/>
          <w:u w:val="single"/>
          <w:lang w:eastAsia="en-US"/>
        </w:rPr>
      </w:pPr>
    </w:p>
    <w:p w14:paraId="166F0BB4" w14:textId="2FA7BABB" w:rsidR="000059A9" w:rsidRPr="00B72FCD" w:rsidRDefault="002356C0" w:rsidP="003A3B25">
      <w:pPr>
        <w:pStyle w:val="LAMET02"/>
        <w:numPr>
          <w:ilvl w:val="0"/>
          <w:numId w:val="50"/>
        </w:numPr>
      </w:pPr>
      <w:r w:rsidRPr="00B72FCD">
        <w:t xml:space="preserve">Objeto del </w:t>
      </w:r>
      <w:r w:rsidR="000059A9" w:rsidRPr="00B72FCD">
        <w:t>Contrato</w:t>
      </w:r>
    </w:p>
    <w:p w14:paraId="42859ED4" w14:textId="77777777" w:rsidR="008A75D7" w:rsidRPr="008A75D7" w:rsidRDefault="008A75D7" w:rsidP="008A75D7">
      <w:pPr>
        <w:rPr>
          <w:rFonts w:cs="Arial"/>
          <w:sz w:val="20"/>
          <w:szCs w:val="20"/>
        </w:rPr>
      </w:pPr>
      <w:r w:rsidRPr="008A75D7">
        <w:rPr>
          <w:rFonts w:cs="Arial"/>
          <w:sz w:val="20"/>
          <w:szCs w:val="20"/>
        </w:rPr>
        <w:t>El presente proyecto abarca la totalidad del contrato, comprendiendo todos y cada uno de los elementos precisos para ello, de acuerdo con lo preceptuado en el art. 99  y 116 de la Ley 9/2017, de 8 de noviembre, de Contratos del Sector P</w:t>
      </w:r>
      <w:r w:rsidRPr="008A75D7">
        <w:rPr>
          <w:rFonts w:cs="Arial" w:hint="eastAsia"/>
          <w:sz w:val="20"/>
          <w:szCs w:val="20"/>
        </w:rPr>
        <w:t>ú</w:t>
      </w:r>
      <w:r w:rsidRPr="008A75D7">
        <w:rPr>
          <w:rFonts w:cs="Arial"/>
          <w:sz w:val="20"/>
          <w:szCs w:val="20"/>
        </w:rPr>
        <w:t>blico, por la que se transponen al ordenamiento jur</w:t>
      </w:r>
      <w:r w:rsidRPr="008A75D7">
        <w:rPr>
          <w:rFonts w:cs="Arial" w:hint="eastAsia"/>
          <w:sz w:val="20"/>
          <w:szCs w:val="20"/>
        </w:rPr>
        <w:t>í</w:t>
      </w:r>
      <w:r w:rsidRPr="008A75D7">
        <w:rPr>
          <w:rFonts w:cs="Arial"/>
          <w:sz w:val="20"/>
          <w:szCs w:val="20"/>
        </w:rPr>
        <w:t>dico espa</w:t>
      </w:r>
      <w:r w:rsidRPr="008A75D7">
        <w:rPr>
          <w:rFonts w:cs="Arial" w:hint="eastAsia"/>
          <w:sz w:val="20"/>
          <w:szCs w:val="20"/>
        </w:rPr>
        <w:t>ñ</w:t>
      </w:r>
      <w:r w:rsidRPr="008A75D7">
        <w:rPr>
          <w:rFonts w:cs="Arial"/>
          <w:sz w:val="20"/>
          <w:szCs w:val="20"/>
        </w:rPr>
        <w:t>ol las Directivas del Parlamento Europeo y del Consejo 2014/23/UE y 2014/24/UE, de 26 de febrero de 2014, y el mismo se refiere a una obra completa, según lo indicado en el art. 125 del Reglamento General de la Ley de Contratos de las Administraciones Públicas.</w:t>
      </w:r>
    </w:p>
    <w:p w14:paraId="2B9B7DE2" w14:textId="77777777" w:rsidR="003A3B25" w:rsidRPr="00B72FCD" w:rsidRDefault="003A3B25" w:rsidP="00EE57E4">
      <w:pPr>
        <w:pStyle w:val="Sangra2detindependiente"/>
        <w:ind w:left="0"/>
        <w:jc w:val="both"/>
        <w:rPr>
          <w:rFonts w:ascii="Arial" w:hAnsi="Arial" w:cs="Arial"/>
        </w:rPr>
      </w:pPr>
    </w:p>
    <w:p w14:paraId="6641E426" w14:textId="77777777" w:rsidR="00EE57E4" w:rsidRPr="00B72FCD" w:rsidRDefault="00442606" w:rsidP="003A3B25">
      <w:pPr>
        <w:pStyle w:val="LAMET02"/>
        <w:numPr>
          <w:ilvl w:val="0"/>
          <w:numId w:val="50"/>
        </w:numPr>
      </w:pPr>
      <w:r w:rsidRPr="00B72FCD">
        <w:t>Clasificación del tipo de obra</w:t>
      </w:r>
    </w:p>
    <w:p w14:paraId="50315F3A" w14:textId="77777777" w:rsidR="006F7AE1" w:rsidRPr="006F7AE1" w:rsidRDefault="006F7AE1" w:rsidP="009C1E37">
      <w:pPr>
        <w:pStyle w:val="Prrafodelista"/>
        <w:ind w:left="0"/>
        <w:rPr>
          <w:rFonts w:cs="Arial"/>
          <w:sz w:val="20"/>
          <w:szCs w:val="20"/>
          <w:lang w:val="es-ES_tradnl"/>
        </w:rPr>
      </w:pPr>
      <w:r w:rsidRPr="006F7AE1">
        <w:rPr>
          <w:rFonts w:cs="Arial"/>
          <w:sz w:val="20"/>
          <w:szCs w:val="20"/>
        </w:rPr>
        <w:t>De acuerdo con el artículo 232 de la Ley 9/2017, de 8 de noviembre, de Contratos del Sector P</w:t>
      </w:r>
      <w:r w:rsidRPr="006F7AE1">
        <w:rPr>
          <w:rFonts w:cs="Arial" w:hint="eastAsia"/>
          <w:sz w:val="20"/>
          <w:szCs w:val="20"/>
        </w:rPr>
        <w:t>ú</w:t>
      </w:r>
      <w:r w:rsidRPr="006F7AE1">
        <w:rPr>
          <w:rFonts w:cs="Arial"/>
          <w:sz w:val="20"/>
          <w:szCs w:val="20"/>
        </w:rPr>
        <w:t>blico, por la que se transponen al ordenamiento jur</w:t>
      </w:r>
      <w:r w:rsidRPr="006F7AE1">
        <w:rPr>
          <w:rFonts w:cs="Arial" w:hint="eastAsia"/>
          <w:sz w:val="20"/>
          <w:szCs w:val="20"/>
        </w:rPr>
        <w:t>í</w:t>
      </w:r>
      <w:r w:rsidRPr="006F7AE1">
        <w:rPr>
          <w:rFonts w:cs="Arial"/>
          <w:sz w:val="20"/>
          <w:szCs w:val="20"/>
        </w:rPr>
        <w:t>dico espa</w:t>
      </w:r>
      <w:r w:rsidRPr="006F7AE1">
        <w:rPr>
          <w:rFonts w:cs="Arial" w:hint="eastAsia"/>
          <w:sz w:val="20"/>
          <w:szCs w:val="20"/>
        </w:rPr>
        <w:t>ñ</w:t>
      </w:r>
      <w:r w:rsidRPr="006F7AE1">
        <w:rPr>
          <w:rFonts w:cs="Arial"/>
          <w:sz w:val="20"/>
          <w:szCs w:val="20"/>
        </w:rPr>
        <w:t xml:space="preserve">ol las Directivas del Parlamento Europeo y del Consejo 2014/23/UE y 2014/24/UE, de 26 de febrero de 2014, las obras a realizar cabe clasificarlas como: </w:t>
      </w:r>
    </w:p>
    <w:p w14:paraId="41037B88" w14:textId="7467E10B" w:rsidR="00E6214E" w:rsidRPr="00B72FCD" w:rsidRDefault="00AC543A" w:rsidP="00AC543A">
      <w:pPr>
        <w:pStyle w:val="Prrafodelista"/>
        <w:numPr>
          <w:ilvl w:val="0"/>
          <w:numId w:val="48"/>
        </w:numPr>
        <w:ind w:left="0" w:firstLine="0"/>
        <w:jc w:val="left"/>
        <w:rPr>
          <w:rFonts w:cs="Arial"/>
          <w:sz w:val="20"/>
          <w:szCs w:val="20"/>
          <w:lang w:val="es-ES_tradnl"/>
        </w:rPr>
      </w:pPr>
      <w:r w:rsidRPr="00B72FCD">
        <w:rPr>
          <w:rFonts w:cs="Arial"/>
          <w:sz w:val="20"/>
          <w:szCs w:val="20"/>
          <w:lang w:val="es-ES_tradnl"/>
        </w:rPr>
        <w:t>Obras de primer establecimiento, reforma</w:t>
      </w:r>
      <w:r w:rsidR="005B215A">
        <w:rPr>
          <w:rFonts w:cs="Arial"/>
          <w:sz w:val="20"/>
          <w:szCs w:val="20"/>
          <w:lang w:val="es-ES_tradnl"/>
        </w:rPr>
        <w:t>, restauración</w:t>
      </w:r>
      <w:r w:rsidRPr="00B72FCD">
        <w:rPr>
          <w:rFonts w:cs="Arial"/>
          <w:sz w:val="20"/>
          <w:szCs w:val="20"/>
          <w:lang w:val="es-ES_tradnl"/>
        </w:rPr>
        <w:t xml:space="preserve"> y o gran reparación</w:t>
      </w:r>
    </w:p>
    <w:p w14:paraId="3DA6D93D" w14:textId="77777777" w:rsidR="00AC543A" w:rsidRPr="00B72FCD" w:rsidRDefault="00AC543A" w:rsidP="00AC543A">
      <w:pPr>
        <w:ind w:left="900"/>
        <w:jc w:val="left"/>
        <w:rPr>
          <w:rFonts w:cs="Arial"/>
          <w:sz w:val="20"/>
          <w:szCs w:val="20"/>
          <w:highlight w:val="yellow"/>
          <w:lang w:val="es-ES_tradnl"/>
        </w:rPr>
      </w:pPr>
    </w:p>
    <w:p w14:paraId="44E8C1EA" w14:textId="77777777" w:rsidR="003B3F2C" w:rsidRPr="00A567BA" w:rsidRDefault="00442606" w:rsidP="003A3B25">
      <w:pPr>
        <w:pStyle w:val="LAMET02"/>
        <w:numPr>
          <w:ilvl w:val="0"/>
          <w:numId w:val="50"/>
        </w:numPr>
      </w:pPr>
      <w:r w:rsidRPr="00A567BA">
        <w:t>Clasificcación del contratista. Grupo Subgrupo Categoría</w:t>
      </w:r>
    </w:p>
    <w:p w14:paraId="76E00E7B" w14:textId="066C7636" w:rsidR="009C1E37" w:rsidRPr="00A567BA" w:rsidRDefault="009C1E37" w:rsidP="009C1E37">
      <w:pPr>
        <w:pStyle w:val="Sangra2detindependiente"/>
        <w:tabs>
          <w:tab w:val="clear" w:pos="540"/>
          <w:tab w:val="clear" w:pos="900"/>
          <w:tab w:val="clear" w:pos="1260"/>
          <w:tab w:val="clear" w:pos="1620"/>
        </w:tabs>
        <w:ind w:left="0"/>
        <w:jc w:val="both"/>
        <w:rPr>
          <w:rFonts w:ascii="Arial" w:hAnsi="Arial" w:cs="Arial"/>
        </w:rPr>
      </w:pPr>
      <w:r w:rsidRPr="00A567BA">
        <w:rPr>
          <w:rFonts w:ascii="Arial" w:hAnsi="Arial" w:cs="Arial"/>
        </w:rPr>
        <w:t xml:space="preserve">De acuerdo con el RD 773/2015, de 28 de agosto, por el que se modifican determinados preceptos del R.G.L.C.A.P., aprobado por RD 1098/2001, de 12 de octubre, entre ellos el artículo 26 de éste (categorías de clasificación de los contratos de obras), la clasificación del </w:t>
      </w:r>
      <w:proofErr w:type="gramStart"/>
      <w:r w:rsidRPr="00A567BA">
        <w:rPr>
          <w:rFonts w:ascii="Arial" w:hAnsi="Arial" w:cs="Arial"/>
        </w:rPr>
        <w:t>contratista,</w:t>
      </w:r>
      <w:proofErr w:type="gramEnd"/>
      <w:r w:rsidRPr="00A567BA">
        <w:rPr>
          <w:rFonts w:ascii="Arial" w:hAnsi="Arial" w:cs="Arial"/>
        </w:rPr>
        <w:t xml:space="preserve"> en general será: </w:t>
      </w:r>
    </w:p>
    <w:p w14:paraId="0AB2E8CE" w14:textId="52A7A28B" w:rsidR="008678DA" w:rsidRPr="00F749B2" w:rsidRDefault="008678DA" w:rsidP="008678DA">
      <w:pPr>
        <w:pStyle w:val="Sangra2detindependiente"/>
        <w:tabs>
          <w:tab w:val="clear" w:pos="540"/>
          <w:tab w:val="clear" w:pos="900"/>
          <w:tab w:val="clear" w:pos="1260"/>
          <w:tab w:val="clear" w:pos="1620"/>
        </w:tabs>
        <w:ind w:left="0"/>
        <w:rPr>
          <w:rFonts w:ascii="Arial" w:hAnsi="Arial" w:cs="Arial"/>
          <w:lang w:val="es-ES_tradnl"/>
        </w:rPr>
      </w:pPr>
      <w:r w:rsidRPr="00F749B2">
        <w:rPr>
          <w:rFonts w:ascii="Arial" w:hAnsi="Arial" w:cs="Arial"/>
          <w:lang w:val="es-ES_tradnl"/>
        </w:rPr>
        <w:t>GRUPO C</w:t>
      </w:r>
      <w:r w:rsidR="005B215A" w:rsidRPr="00F749B2">
        <w:rPr>
          <w:rFonts w:ascii="Arial" w:hAnsi="Arial" w:cs="Arial"/>
          <w:lang w:val="es-ES_tradnl"/>
        </w:rPr>
        <w:t xml:space="preserve"> edificaciones</w:t>
      </w:r>
      <w:r w:rsidRPr="00F749B2">
        <w:rPr>
          <w:rFonts w:ascii="Arial" w:hAnsi="Arial" w:cs="Arial"/>
          <w:lang w:val="es-ES_tradnl"/>
        </w:rPr>
        <w:t>, SUBGRUPO 3</w:t>
      </w:r>
      <w:r w:rsidR="005B215A" w:rsidRPr="00F749B2">
        <w:rPr>
          <w:rFonts w:ascii="Arial" w:hAnsi="Arial" w:cs="Arial"/>
          <w:lang w:val="es-ES_tradnl"/>
        </w:rPr>
        <w:t xml:space="preserve"> estructura metálica</w:t>
      </w:r>
      <w:r w:rsidRPr="00F749B2">
        <w:rPr>
          <w:rFonts w:ascii="Arial" w:hAnsi="Arial" w:cs="Arial"/>
          <w:lang w:val="es-ES_tradnl"/>
        </w:rPr>
        <w:t xml:space="preserve">, CATEGORÍA </w:t>
      </w:r>
      <w:r w:rsidR="008D557D">
        <w:rPr>
          <w:rFonts w:ascii="Arial" w:hAnsi="Arial" w:cs="Arial"/>
          <w:lang w:val="es-ES_tradnl"/>
        </w:rPr>
        <w:t>4</w:t>
      </w:r>
      <w:bookmarkStart w:id="0" w:name="_GoBack"/>
      <w:bookmarkEnd w:id="0"/>
      <w:r w:rsidRPr="00F749B2">
        <w:rPr>
          <w:rFonts w:ascii="Arial" w:hAnsi="Arial" w:cs="Arial"/>
          <w:lang w:val="es-ES_tradnl"/>
        </w:rPr>
        <w:t>.</w:t>
      </w:r>
    </w:p>
    <w:p w14:paraId="0C99EC5F" w14:textId="77777777" w:rsidR="003B3F2C" w:rsidRPr="00F749B2" w:rsidRDefault="003B3F2C" w:rsidP="003B3F2C">
      <w:pPr>
        <w:pStyle w:val="Sangra2detindependiente"/>
        <w:ind w:left="0"/>
        <w:jc w:val="both"/>
        <w:rPr>
          <w:rFonts w:ascii="Arial" w:hAnsi="Arial" w:cs="Arial"/>
          <w:lang w:val="es-ES_tradnl"/>
        </w:rPr>
      </w:pPr>
    </w:p>
    <w:p w14:paraId="080DC192" w14:textId="77777777" w:rsidR="003B3F2C" w:rsidRPr="00F749B2" w:rsidRDefault="008678DA" w:rsidP="003A3B25">
      <w:pPr>
        <w:pStyle w:val="LAMET02"/>
        <w:numPr>
          <w:ilvl w:val="0"/>
          <w:numId w:val="50"/>
        </w:numPr>
        <w:rPr>
          <w:b w:val="0"/>
          <w:bCs w:val="0"/>
        </w:rPr>
      </w:pPr>
      <w:r w:rsidRPr="00F749B2">
        <w:t>Procedimiento y forma de adjudicación del contrato de obra</w:t>
      </w:r>
    </w:p>
    <w:p w14:paraId="3F215E4A" w14:textId="77777777" w:rsidR="009C1E37" w:rsidRPr="00F749B2" w:rsidRDefault="009C1E37" w:rsidP="009C1E37">
      <w:pPr>
        <w:tabs>
          <w:tab w:val="left" w:pos="4253"/>
        </w:tabs>
        <w:rPr>
          <w:rFonts w:cs="Arial"/>
          <w:sz w:val="20"/>
          <w:szCs w:val="20"/>
          <w:lang w:val="es-ES_tradnl"/>
        </w:rPr>
      </w:pPr>
      <w:r w:rsidRPr="00F749B2">
        <w:rPr>
          <w:rFonts w:cs="Arial"/>
          <w:sz w:val="20"/>
          <w:szCs w:val="20"/>
          <w:lang w:val="es-ES_tradnl"/>
        </w:rPr>
        <w:t>De acuerdo con lo preceptuado en el art. 131 y siguientes de la Ley 9/2017, de 8 de noviembre, de Contratos del Sector P</w:t>
      </w:r>
      <w:r w:rsidRPr="00F749B2">
        <w:rPr>
          <w:rFonts w:cs="Arial" w:hint="eastAsia"/>
          <w:sz w:val="20"/>
          <w:szCs w:val="20"/>
          <w:lang w:val="es-ES_tradnl"/>
        </w:rPr>
        <w:t>ú</w:t>
      </w:r>
      <w:r w:rsidRPr="00F749B2">
        <w:rPr>
          <w:rFonts w:cs="Arial"/>
          <w:sz w:val="20"/>
          <w:szCs w:val="20"/>
          <w:lang w:val="es-ES_tradnl"/>
        </w:rPr>
        <w:t>blico, por la que se transponen al ordenamiento jur</w:t>
      </w:r>
      <w:r w:rsidRPr="00F749B2">
        <w:rPr>
          <w:rFonts w:cs="Arial" w:hint="eastAsia"/>
          <w:sz w:val="20"/>
          <w:szCs w:val="20"/>
          <w:lang w:val="es-ES_tradnl"/>
        </w:rPr>
        <w:t>í</w:t>
      </w:r>
      <w:r w:rsidRPr="00F749B2">
        <w:rPr>
          <w:rFonts w:cs="Arial"/>
          <w:sz w:val="20"/>
          <w:szCs w:val="20"/>
          <w:lang w:val="es-ES_tradnl"/>
        </w:rPr>
        <w:t>dico espa</w:t>
      </w:r>
      <w:r w:rsidRPr="00F749B2">
        <w:rPr>
          <w:rFonts w:cs="Arial" w:hint="eastAsia"/>
          <w:sz w:val="20"/>
          <w:szCs w:val="20"/>
          <w:lang w:val="es-ES_tradnl"/>
        </w:rPr>
        <w:t>ñ</w:t>
      </w:r>
      <w:r w:rsidRPr="00F749B2">
        <w:rPr>
          <w:rFonts w:cs="Arial"/>
          <w:sz w:val="20"/>
          <w:szCs w:val="20"/>
          <w:lang w:val="es-ES_tradnl"/>
        </w:rPr>
        <w:t>ol las Directivas del Parlamento Europeo y del Consejo 2014/23/UE y 2014/24/UE, de 26 de febrero de 2014, la forma de adjudicación será determinada por el Órgano de Contratación.</w:t>
      </w:r>
    </w:p>
    <w:p w14:paraId="12848008" w14:textId="77777777" w:rsidR="008678DA" w:rsidRPr="00F749B2" w:rsidRDefault="008678DA" w:rsidP="008678DA">
      <w:pPr>
        <w:pStyle w:val="Sangra2detindependiente"/>
        <w:ind w:left="0"/>
        <w:jc w:val="both"/>
        <w:rPr>
          <w:rFonts w:ascii="Arial" w:hAnsi="Arial" w:cs="Arial"/>
          <w:lang w:val="es-ES_tradnl"/>
        </w:rPr>
      </w:pPr>
    </w:p>
    <w:p w14:paraId="003079F1" w14:textId="77777777" w:rsidR="008678DA" w:rsidRPr="00F749B2" w:rsidRDefault="008678DA" w:rsidP="003A3B25">
      <w:pPr>
        <w:pStyle w:val="LAMET02"/>
        <w:numPr>
          <w:ilvl w:val="0"/>
          <w:numId w:val="50"/>
        </w:numPr>
      </w:pPr>
      <w:r w:rsidRPr="00F749B2">
        <w:t>Plan de obra, programa de trabajo y plazo de ejecución</w:t>
      </w:r>
    </w:p>
    <w:p w14:paraId="5EC2CD85" w14:textId="75178541" w:rsidR="008678DA" w:rsidRPr="003764F6" w:rsidRDefault="00ED3CE5" w:rsidP="00D2792B">
      <w:pPr>
        <w:tabs>
          <w:tab w:val="left" w:pos="4253"/>
        </w:tabs>
        <w:rPr>
          <w:rFonts w:cs="Arial"/>
          <w:sz w:val="20"/>
          <w:szCs w:val="20"/>
        </w:rPr>
      </w:pPr>
      <w:r w:rsidRPr="00F749B2">
        <w:rPr>
          <w:rFonts w:cs="Arial"/>
          <w:sz w:val="20"/>
          <w:szCs w:val="20"/>
        </w:rPr>
        <w:t>A fin de cumplimentar el art. 233.1.e de la Ley 9/2017, de 8 de noviembre, de Contratos del Sector P</w:t>
      </w:r>
      <w:r w:rsidRPr="00F749B2">
        <w:rPr>
          <w:rFonts w:cs="Arial" w:hint="eastAsia"/>
          <w:sz w:val="20"/>
          <w:szCs w:val="20"/>
        </w:rPr>
        <w:t>ú</w:t>
      </w:r>
      <w:r w:rsidRPr="00F749B2">
        <w:rPr>
          <w:rFonts w:cs="Arial"/>
          <w:sz w:val="20"/>
          <w:szCs w:val="20"/>
        </w:rPr>
        <w:t>blico, por la que se transponen al ordenamiento jur</w:t>
      </w:r>
      <w:r w:rsidRPr="00F749B2">
        <w:rPr>
          <w:rFonts w:cs="Arial" w:hint="eastAsia"/>
          <w:sz w:val="20"/>
          <w:szCs w:val="20"/>
        </w:rPr>
        <w:t>í</w:t>
      </w:r>
      <w:r w:rsidRPr="00F749B2">
        <w:rPr>
          <w:rFonts w:cs="Arial"/>
          <w:sz w:val="20"/>
          <w:szCs w:val="20"/>
        </w:rPr>
        <w:t>dico espa</w:t>
      </w:r>
      <w:r w:rsidRPr="00F749B2">
        <w:rPr>
          <w:rFonts w:cs="Arial" w:hint="eastAsia"/>
          <w:sz w:val="20"/>
          <w:szCs w:val="20"/>
        </w:rPr>
        <w:t>ñ</w:t>
      </w:r>
      <w:r w:rsidRPr="00F749B2">
        <w:rPr>
          <w:rFonts w:cs="Arial"/>
          <w:sz w:val="20"/>
          <w:szCs w:val="20"/>
        </w:rPr>
        <w:t xml:space="preserve">ol las Directivas del Parlamento Europeo y del Consejo 2014/23/UE y 2014/24/UE, de 26 de febrero de 2014, se fija un plazo global para la ejecución de las obras a que se refiere el presente proyecto de: </w:t>
      </w:r>
      <w:r w:rsidR="00C7723D">
        <w:rPr>
          <w:rFonts w:cs="Arial"/>
          <w:sz w:val="20"/>
          <w:szCs w:val="20"/>
          <w:lang w:val="es-ES_tradnl"/>
        </w:rPr>
        <w:t>6</w:t>
      </w:r>
      <w:r w:rsidR="008163AB" w:rsidRPr="00F749B2">
        <w:rPr>
          <w:rFonts w:cs="Arial"/>
          <w:sz w:val="20"/>
          <w:szCs w:val="20"/>
          <w:lang w:val="es-ES_tradnl"/>
        </w:rPr>
        <w:t xml:space="preserve"> meses</w:t>
      </w:r>
      <w:r w:rsidR="008678DA" w:rsidRPr="00F749B2">
        <w:rPr>
          <w:rFonts w:cs="Arial"/>
          <w:sz w:val="20"/>
          <w:szCs w:val="20"/>
          <w:lang w:val="es-ES_tradnl"/>
        </w:rPr>
        <w:t>.</w:t>
      </w:r>
      <w:r w:rsidR="008678DA" w:rsidRPr="003764F6">
        <w:rPr>
          <w:rFonts w:cs="Arial"/>
          <w:sz w:val="20"/>
          <w:szCs w:val="20"/>
          <w:lang w:val="es-ES_tradnl"/>
        </w:rPr>
        <w:t xml:space="preserve"> </w:t>
      </w:r>
    </w:p>
    <w:p w14:paraId="7C1406CE" w14:textId="4095144D" w:rsidR="00ED3CE5" w:rsidRPr="003764F6" w:rsidRDefault="00ED3CE5" w:rsidP="00ED3CE5">
      <w:pPr>
        <w:jc w:val="left"/>
        <w:rPr>
          <w:rFonts w:cs="Arial"/>
          <w:bCs/>
          <w:sz w:val="20"/>
          <w:szCs w:val="20"/>
        </w:rPr>
      </w:pPr>
      <w:r w:rsidRPr="003764F6">
        <w:rPr>
          <w:rFonts w:cs="Arial"/>
          <w:bCs/>
          <w:sz w:val="20"/>
          <w:szCs w:val="20"/>
        </w:rPr>
        <w:t xml:space="preserve">De acuerdo con lo especificado en el artículo 144 del Reglamento General de la Ley de Contratos de las Administraciones Públicas, y </w:t>
      </w:r>
      <w:proofErr w:type="gramStart"/>
      <w:r w:rsidRPr="003764F6">
        <w:rPr>
          <w:rFonts w:cs="Arial"/>
          <w:bCs/>
          <w:sz w:val="20"/>
          <w:szCs w:val="20"/>
        </w:rPr>
        <w:t>en  los</w:t>
      </w:r>
      <w:proofErr w:type="gramEnd"/>
      <w:r w:rsidRPr="003764F6">
        <w:rPr>
          <w:rFonts w:cs="Arial"/>
          <w:bCs/>
          <w:sz w:val="20"/>
          <w:szCs w:val="20"/>
        </w:rPr>
        <w:t xml:space="preserve">  casos en  que  sea  de  aplicación, el  contratista estará  obligado a presentar un programa de trabajo en el plazo de un mes, salvo causa justificada, desde la notificación de la autorización para iniciar las obras.</w:t>
      </w:r>
    </w:p>
    <w:p w14:paraId="7EAF9ED2" w14:textId="77777777" w:rsidR="00CE7E22" w:rsidRPr="003764F6" w:rsidRDefault="00CE7E22">
      <w:pPr>
        <w:jc w:val="left"/>
        <w:rPr>
          <w:rFonts w:cs="Arial"/>
          <w:b/>
          <w:bCs/>
          <w:sz w:val="20"/>
          <w:szCs w:val="20"/>
          <w:lang w:val="es-ES_tradnl"/>
        </w:rPr>
      </w:pPr>
    </w:p>
    <w:p w14:paraId="326CCD42" w14:textId="77777777" w:rsidR="007E5F4C" w:rsidRPr="003764F6" w:rsidRDefault="007E5F4C" w:rsidP="003A3B25">
      <w:pPr>
        <w:pStyle w:val="LAMET02"/>
        <w:numPr>
          <w:ilvl w:val="0"/>
          <w:numId w:val="50"/>
        </w:numPr>
      </w:pPr>
      <w:r w:rsidRPr="003764F6">
        <w:t>Recepción y plazo de garantía</w:t>
      </w:r>
    </w:p>
    <w:p w14:paraId="130B3745" w14:textId="77777777" w:rsidR="007E5F4C" w:rsidRPr="003764F6" w:rsidRDefault="00AC543A" w:rsidP="007E5F4C">
      <w:pPr>
        <w:pStyle w:val="Subttulo"/>
        <w:rPr>
          <w:b w:val="0"/>
          <w:sz w:val="20"/>
          <w:szCs w:val="20"/>
        </w:rPr>
      </w:pPr>
      <w:r w:rsidRPr="003764F6">
        <w:rPr>
          <w:b w:val="0"/>
          <w:sz w:val="20"/>
          <w:szCs w:val="20"/>
        </w:rPr>
        <w:t>De acuerdo con lo especificado en el Pliego de Cláusulas Administrativas Particulares redactado por el Órgano de Contratación.</w:t>
      </w:r>
    </w:p>
    <w:p w14:paraId="305400D3" w14:textId="77777777" w:rsidR="00AC543A" w:rsidRPr="003764F6" w:rsidRDefault="00AC543A" w:rsidP="007E5F4C">
      <w:pPr>
        <w:pStyle w:val="Subttulo"/>
        <w:rPr>
          <w:b w:val="0"/>
          <w:sz w:val="20"/>
          <w:szCs w:val="20"/>
          <w:u w:val="single"/>
          <w:lang w:val="es-ES_tradnl"/>
        </w:rPr>
      </w:pPr>
    </w:p>
    <w:p w14:paraId="21B05F51" w14:textId="77777777" w:rsidR="007E5F4C" w:rsidRPr="003764F6" w:rsidRDefault="007E5F4C" w:rsidP="003A3B25">
      <w:pPr>
        <w:pStyle w:val="LAMET02"/>
        <w:numPr>
          <w:ilvl w:val="0"/>
          <w:numId w:val="50"/>
        </w:numPr>
      </w:pPr>
      <w:r w:rsidRPr="003764F6">
        <w:t>Fórmula de revisión de precios</w:t>
      </w:r>
    </w:p>
    <w:p w14:paraId="064576E7" w14:textId="0689473F" w:rsidR="007E5F4C" w:rsidRPr="003764F6" w:rsidRDefault="00904446" w:rsidP="007E5F4C">
      <w:pPr>
        <w:pStyle w:val="Subttulo"/>
        <w:rPr>
          <w:b w:val="0"/>
          <w:sz w:val="20"/>
          <w:szCs w:val="20"/>
        </w:rPr>
      </w:pPr>
      <w:r w:rsidRPr="003764F6">
        <w:rPr>
          <w:b w:val="0"/>
          <w:sz w:val="20"/>
          <w:szCs w:val="20"/>
        </w:rPr>
        <w:t xml:space="preserve">De acuerdo con los términos establecidos en los art. 103 y siguientes de la Ley 9/2017, y en los casos en que ello proceda, la fórmula tipo de revisión de precios aplicable a las obras de referencia será: </w:t>
      </w:r>
      <w:r w:rsidR="007E5F4C" w:rsidRPr="003764F6">
        <w:rPr>
          <w:sz w:val="20"/>
          <w:szCs w:val="20"/>
          <w:lang w:val="es-ES_tradnl"/>
        </w:rPr>
        <w:t>No procede</w:t>
      </w:r>
      <w:r w:rsidR="007E5F4C" w:rsidRPr="003764F6">
        <w:rPr>
          <w:b w:val="0"/>
          <w:sz w:val="20"/>
          <w:szCs w:val="20"/>
          <w:lang w:val="es-ES_tradnl"/>
        </w:rPr>
        <w:t>.</w:t>
      </w:r>
    </w:p>
    <w:p w14:paraId="379FF74F" w14:textId="2CD6F72D" w:rsidR="00904446" w:rsidRPr="003764F6" w:rsidRDefault="00904446" w:rsidP="00904446">
      <w:pPr>
        <w:pStyle w:val="Subttulo"/>
        <w:rPr>
          <w:b w:val="0"/>
          <w:sz w:val="20"/>
          <w:szCs w:val="20"/>
        </w:rPr>
      </w:pPr>
      <w:r w:rsidRPr="003764F6">
        <w:rPr>
          <w:b w:val="0"/>
          <w:sz w:val="20"/>
          <w:szCs w:val="20"/>
        </w:rPr>
        <w:t>En los casos en que proceda revisión de los precios del contrato de ejecución de las obras, se establecerá la fórmula polinómica que resulte según normativa. RD 1359/2011.</w:t>
      </w:r>
    </w:p>
    <w:p w14:paraId="4072C1EF" w14:textId="77777777" w:rsidR="004A1013" w:rsidRPr="003764F6" w:rsidRDefault="004A1013" w:rsidP="004A1013">
      <w:pPr>
        <w:pStyle w:val="Subttulo"/>
        <w:rPr>
          <w:b w:val="0"/>
          <w:sz w:val="20"/>
          <w:szCs w:val="20"/>
          <w:u w:val="single"/>
          <w:lang w:val="es-ES_tradnl"/>
        </w:rPr>
      </w:pPr>
    </w:p>
    <w:p w14:paraId="0D86B396" w14:textId="77777777" w:rsidR="004A1013" w:rsidRPr="003764F6" w:rsidRDefault="004A1013" w:rsidP="003A3B25">
      <w:pPr>
        <w:pStyle w:val="LAMET02"/>
        <w:numPr>
          <w:ilvl w:val="0"/>
          <w:numId w:val="50"/>
        </w:numPr>
      </w:pPr>
      <w:r w:rsidRPr="003764F6">
        <w:t>Artículo 144 del Reglamento General de la Ley de Contratos de las Administraciones Públicas</w:t>
      </w:r>
    </w:p>
    <w:p w14:paraId="03A43918" w14:textId="77777777" w:rsidR="004A1013" w:rsidRPr="003764F6" w:rsidRDefault="004A1013" w:rsidP="004A1013">
      <w:pPr>
        <w:pStyle w:val="Subttulo"/>
        <w:rPr>
          <w:b w:val="0"/>
          <w:sz w:val="20"/>
          <w:szCs w:val="20"/>
          <w:lang w:val="es-ES_tradnl"/>
        </w:rPr>
      </w:pPr>
      <w:r w:rsidRPr="003764F6">
        <w:rPr>
          <w:b w:val="0"/>
          <w:sz w:val="20"/>
          <w:szCs w:val="20"/>
          <w:lang w:val="es-ES_tradnl"/>
        </w:rPr>
        <w:t xml:space="preserve">De acuerdo con lo especificado en el referido artículo y en los casos en que sea de aplicación, el contratista estará obligado a presentar un programa de trabajo en el plazo de un mes, salvo </w:t>
      </w:r>
      <w:r w:rsidR="00AC543A" w:rsidRPr="003764F6">
        <w:rPr>
          <w:b w:val="0"/>
          <w:sz w:val="20"/>
          <w:szCs w:val="20"/>
          <w:lang w:val="es-ES_tradnl"/>
        </w:rPr>
        <w:t>causa justificada, desde la notifi</w:t>
      </w:r>
      <w:r w:rsidRPr="003764F6">
        <w:rPr>
          <w:b w:val="0"/>
          <w:sz w:val="20"/>
          <w:szCs w:val="20"/>
          <w:lang w:val="es-ES_tradnl"/>
        </w:rPr>
        <w:t>cación de la autorización para iniciar las obras.</w:t>
      </w:r>
    </w:p>
    <w:p w14:paraId="4E2EF8A7" w14:textId="77777777" w:rsidR="004A1013" w:rsidRPr="003E3ECD" w:rsidRDefault="004A1013" w:rsidP="004A1013">
      <w:pPr>
        <w:pStyle w:val="Subttulo"/>
        <w:rPr>
          <w:b w:val="0"/>
          <w:sz w:val="20"/>
          <w:szCs w:val="20"/>
          <w:highlight w:val="yellow"/>
          <w:u w:val="single"/>
          <w:lang w:val="es-ES_tradnl"/>
        </w:rPr>
      </w:pPr>
    </w:p>
    <w:p w14:paraId="4F01BAC2" w14:textId="77777777" w:rsidR="00B72FCD" w:rsidRPr="003E3ECD" w:rsidRDefault="00B72FCD">
      <w:pPr>
        <w:jc w:val="left"/>
        <w:rPr>
          <w:rFonts w:eastAsiaTheme="minorHAnsi" w:cs="Arial"/>
          <w:b/>
          <w:bCs/>
          <w:caps/>
          <w:color w:val="365F91" w:themeColor="accent1" w:themeShade="BF"/>
          <w:spacing w:val="20"/>
          <w:sz w:val="20"/>
          <w:szCs w:val="20"/>
          <w:highlight w:val="yellow"/>
          <w:lang w:eastAsia="en-US"/>
        </w:rPr>
      </w:pPr>
      <w:r w:rsidRPr="003E3ECD">
        <w:rPr>
          <w:highlight w:val="yellow"/>
        </w:rPr>
        <w:br w:type="page"/>
      </w:r>
    </w:p>
    <w:p w14:paraId="7B05FB93" w14:textId="16EE4CB7" w:rsidR="004A1013" w:rsidRPr="00C24708" w:rsidRDefault="004A1013" w:rsidP="003A3B25">
      <w:pPr>
        <w:pStyle w:val="LAMET02"/>
        <w:numPr>
          <w:ilvl w:val="0"/>
          <w:numId w:val="50"/>
        </w:numPr>
        <w:rPr>
          <w:b w:val="0"/>
          <w:bCs w:val="0"/>
        </w:rPr>
      </w:pPr>
      <w:r w:rsidRPr="00C24708">
        <w:lastRenderedPageBreak/>
        <w:t>Normas de obligado cumplimiento</w:t>
      </w:r>
    </w:p>
    <w:p w14:paraId="456FCE91" w14:textId="3B8A6897" w:rsidR="00F07BD6" w:rsidRPr="00C24708" w:rsidRDefault="00904446" w:rsidP="004A1013">
      <w:pPr>
        <w:pStyle w:val="Subttulo"/>
        <w:rPr>
          <w:b w:val="0"/>
          <w:sz w:val="20"/>
          <w:szCs w:val="20"/>
          <w:lang w:val="es-ES_tradnl"/>
        </w:rPr>
      </w:pPr>
      <w:r w:rsidRPr="00C24708">
        <w:rPr>
          <w:b w:val="0"/>
          <w:sz w:val="20"/>
          <w:szCs w:val="20"/>
          <w:lang w:val="es-ES_tradnl"/>
        </w:rPr>
        <w:t>En la redacción del presente proyecto y en la ejecución de las obras a que éste se refiere, se consideran como normas de obligado cumplimiento, las que puedan ser de aplicación a las distintas unidades de obra dictadas por la Presidencia de Gobierno, Ministerio de Fomento, y demás Ministerios, Organismos de la Comunidad de Madrid y Entidades Locales, vigentes en materia de edificación, obras públicas e instalaciones, así como la Normativa vigente sobre Higiene y Seguridad en el Trabajo, de cuyo conocimiento y estricto cumplimiento está obligado el Contratista ejecutor de las obras.</w:t>
      </w:r>
    </w:p>
    <w:p w14:paraId="6F50C20B" w14:textId="77777777" w:rsidR="00904446" w:rsidRPr="00C24708" w:rsidRDefault="00904446" w:rsidP="004A1013">
      <w:pPr>
        <w:pStyle w:val="Subttulo"/>
        <w:rPr>
          <w:b w:val="0"/>
          <w:sz w:val="20"/>
          <w:szCs w:val="20"/>
          <w:lang w:val="es-ES_tradnl"/>
        </w:rPr>
      </w:pPr>
    </w:p>
    <w:p w14:paraId="6D546EC9" w14:textId="77777777" w:rsidR="00D939F4" w:rsidRPr="003E3ECD" w:rsidRDefault="00D939F4" w:rsidP="004A1013">
      <w:pPr>
        <w:pStyle w:val="Subttulo"/>
        <w:rPr>
          <w:b w:val="0"/>
          <w:sz w:val="20"/>
          <w:szCs w:val="20"/>
        </w:rPr>
      </w:pPr>
    </w:p>
    <w:p w14:paraId="5B2AF441" w14:textId="77777777" w:rsidR="006241A3" w:rsidRPr="003E3ECD" w:rsidRDefault="006241A3" w:rsidP="004A1013">
      <w:pPr>
        <w:pStyle w:val="Subttulo"/>
        <w:rPr>
          <w:b w:val="0"/>
          <w:sz w:val="20"/>
          <w:szCs w:val="20"/>
        </w:rPr>
      </w:pPr>
    </w:p>
    <w:p w14:paraId="19E9365C" w14:textId="77777777" w:rsidR="006241A3" w:rsidRPr="003E3ECD" w:rsidRDefault="006241A3" w:rsidP="004A1013">
      <w:pPr>
        <w:pStyle w:val="Subttulo"/>
        <w:rPr>
          <w:b w:val="0"/>
          <w:sz w:val="20"/>
          <w:szCs w:val="20"/>
        </w:rPr>
      </w:pPr>
    </w:p>
    <w:p w14:paraId="22D72B9C" w14:textId="77777777" w:rsidR="007405E4" w:rsidRPr="003E3ECD" w:rsidRDefault="007405E4" w:rsidP="00105E2E">
      <w:pPr>
        <w:pStyle w:val="Subttulo"/>
        <w:rPr>
          <w:sz w:val="20"/>
          <w:szCs w:val="20"/>
          <w:lang w:val="es-ES_tradnl"/>
        </w:rPr>
      </w:pPr>
      <w:r w:rsidRPr="003E3ECD">
        <w:rPr>
          <w:sz w:val="20"/>
          <w:szCs w:val="20"/>
          <w:lang w:val="es-ES_tradnl"/>
        </w:rPr>
        <w:t>Firma de la Memoria</w:t>
      </w:r>
      <w:r w:rsidR="00350D9F" w:rsidRPr="003E3ECD">
        <w:rPr>
          <w:sz w:val="20"/>
          <w:szCs w:val="20"/>
          <w:lang w:val="es-ES_tradnl"/>
        </w:rPr>
        <w:t xml:space="preserve"> Administrativa</w:t>
      </w:r>
    </w:p>
    <w:p w14:paraId="33B0BE63" w14:textId="77777777" w:rsidR="00E46524" w:rsidRPr="003E3ECD" w:rsidRDefault="00E46524" w:rsidP="004A1013">
      <w:pPr>
        <w:pStyle w:val="Subttulo"/>
        <w:rPr>
          <w:b w:val="0"/>
          <w:sz w:val="20"/>
          <w:szCs w:val="20"/>
          <w:lang w:val="es-ES_tradnl"/>
        </w:rPr>
      </w:pPr>
    </w:p>
    <w:p w14:paraId="1E84B714" w14:textId="77777777" w:rsidR="00991D6E" w:rsidRPr="003E3ECD" w:rsidRDefault="00991D6E" w:rsidP="00991D6E">
      <w:pPr>
        <w:spacing w:line="2" w:lineRule="auto"/>
        <w:rPr>
          <w:rFonts w:cs="Arial"/>
          <w:sz w:val="20"/>
          <w:szCs w:val="20"/>
        </w:rPr>
      </w:pPr>
    </w:p>
    <w:tbl>
      <w:tblPr>
        <w:tblW w:w="0" w:type="auto"/>
        <w:tblLook w:val="04A0" w:firstRow="1" w:lastRow="0" w:firstColumn="1" w:lastColumn="0" w:noHBand="0" w:noVBand="1"/>
      </w:tblPr>
      <w:tblGrid>
        <w:gridCol w:w="4889"/>
      </w:tblGrid>
      <w:tr w:rsidR="00940D99" w:rsidRPr="003E3ECD" w14:paraId="55A90C12" w14:textId="77777777" w:rsidTr="000C30EC">
        <w:tc>
          <w:tcPr>
            <w:tcW w:w="4889" w:type="dxa"/>
          </w:tcPr>
          <w:p w14:paraId="64704F4F" w14:textId="0CCDE2B9" w:rsidR="00940D99" w:rsidRPr="003E3ECD" w:rsidRDefault="00940D99" w:rsidP="000C30EC">
            <w:pPr>
              <w:tabs>
                <w:tab w:val="left" w:pos="4253"/>
              </w:tabs>
              <w:rPr>
                <w:rFonts w:cs="Arial"/>
                <w:sz w:val="20"/>
                <w:szCs w:val="20"/>
              </w:rPr>
            </w:pPr>
            <w:r w:rsidRPr="003E3ECD">
              <w:rPr>
                <w:rFonts w:cs="Arial"/>
                <w:sz w:val="20"/>
                <w:szCs w:val="20"/>
              </w:rPr>
              <w:t xml:space="preserve">Madrid, </w:t>
            </w:r>
            <w:r w:rsidR="003E3ECD" w:rsidRPr="003E3ECD">
              <w:rPr>
                <w:rFonts w:cs="Arial"/>
                <w:sz w:val="20"/>
                <w:szCs w:val="20"/>
              </w:rPr>
              <w:t>noviembre</w:t>
            </w:r>
            <w:r w:rsidRPr="003E3ECD">
              <w:rPr>
                <w:rFonts w:cs="Arial"/>
                <w:sz w:val="20"/>
                <w:szCs w:val="20"/>
              </w:rPr>
              <w:t xml:space="preserve"> 2.01</w:t>
            </w:r>
            <w:r w:rsidR="00D60A3E" w:rsidRPr="003E3ECD">
              <w:rPr>
                <w:rFonts w:cs="Arial"/>
                <w:sz w:val="20"/>
                <w:szCs w:val="20"/>
              </w:rPr>
              <w:t>8</w:t>
            </w:r>
          </w:p>
          <w:p w14:paraId="439F69C2" w14:textId="77777777" w:rsidR="00940D99" w:rsidRPr="003E3ECD" w:rsidRDefault="00940D99" w:rsidP="000C30EC">
            <w:pPr>
              <w:tabs>
                <w:tab w:val="left" w:pos="4253"/>
              </w:tabs>
              <w:rPr>
                <w:rFonts w:cs="Arial"/>
                <w:sz w:val="20"/>
                <w:szCs w:val="20"/>
              </w:rPr>
            </w:pPr>
          </w:p>
        </w:tc>
      </w:tr>
      <w:tr w:rsidR="00940D99" w:rsidRPr="003E3ECD" w14:paraId="4289FE20" w14:textId="77777777" w:rsidTr="000C30EC">
        <w:tc>
          <w:tcPr>
            <w:tcW w:w="4889" w:type="dxa"/>
            <w:hideMark/>
          </w:tcPr>
          <w:p w14:paraId="794780D4" w14:textId="77777777" w:rsidR="00940D99" w:rsidRPr="003E3ECD" w:rsidRDefault="00940D99" w:rsidP="000C30EC">
            <w:pPr>
              <w:tabs>
                <w:tab w:val="left" w:pos="4253"/>
              </w:tabs>
              <w:rPr>
                <w:rFonts w:cs="Arial"/>
                <w:sz w:val="20"/>
                <w:szCs w:val="20"/>
              </w:rPr>
            </w:pPr>
            <w:r w:rsidRPr="003E3ECD">
              <w:rPr>
                <w:rFonts w:cs="Arial"/>
                <w:sz w:val="20"/>
                <w:szCs w:val="20"/>
              </w:rPr>
              <w:t>El Arquitecto</w:t>
            </w:r>
          </w:p>
          <w:p w14:paraId="5140EB26" w14:textId="77777777" w:rsidR="00161672" w:rsidRPr="003E3ECD" w:rsidRDefault="00161672" w:rsidP="000C30EC">
            <w:pPr>
              <w:tabs>
                <w:tab w:val="left" w:pos="4253"/>
              </w:tabs>
              <w:rPr>
                <w:rFonts w:cs="Arial"/>
                <w:sz w:val="20"/>
                <w:szCs w:val="20"/>
              </w:rPr>
            </w:pPr>
          </w:p>
        </w:tc>
      </w:tr>
      <w:tr w:rsidR="00940D99" w:rsidRPr="003E3ECD" w14:paraId="2FF82500" w14:textId="77777777" w:rsidTr="000C30EC">
        <w:trPr>
          <w:trHeight w:val="1163"/>
        </w:trPr>
        <w:tc>
          <w:tcPr>
            <w:tcW w:w="4889" w:type="dxa"/>
          </w:tcPr>
          <w:p w14:paraId="42E6EBFD" w14:textId="522C4B07" w:rsidR="00940D99" w:rsidRPr="003E3ECD" w:rsidRDefault="00161672" w:rsidP="000C30EC">
            <w:pPr>
              <w:tabs>
                <w:tab w:val="left" w:pos="4253"/>
              </w:tabs>
              <w:rPr>
                <w:rFonts w:cs="Arial"/>
                <w:sz w:val="20"/>
                <w:szCs w:val="20"/>
              </w:rPr>
            </w:pPr>
            <w:r w:rsidRPr="003E3ECD">
              <w:rPr>
                <w:rFonts w:cs="Arial"/>
                <w:noProof/>
                <w:szCs w:val="18"/>
                <w:lang w:val="es-ES_tradnl" w:eastAsia="es-ES_tradnl"/>
              </w:rPr>
              <w:drawing>
                <wp:inline distT="0" distB="0" distL="0" distR="0" wp14:anchorId="08472144" wp14:editId="2BD3D963">
                  <wp:extent cx="1155214" cy="1230768"/>
                  <wp:effectExtent l="0" t="0" r="0" b="0"/>
                  <wp:docPr id="2" name="Imagen 2" descr="../../../../Desktop/firma_mart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esktop/firma_martín.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64276" cy="1240423"/>
                          </a:xfrm>
                          <a:prstGeom prst="rect">
                            <a:avLst/>
                          </a:prstGeom>
                          <a:noFill/>
                          <a:ln>
                            <a:noFill/>
                          </a:ln>
                        </pic:spPr>
                      </pic:pic>
                    </a:graphicData>
                  </a:graphic>
                </wp:inline>
              </w:drawing>
            </w:r>
          </w:p>
        </w:tc>
      </w:tr>
      <w:tr w:rsidR="00940D99" w:rsidRPr="00B72FCD" w14:paraId="285D4F6F" w14:textId="77777777" w:rsidTr="000C30EC">
        <w:tc>
          <w:tcPr>
            <w:tcW w:w="4889" w:type="dxa"/>
            <w:hideMark/>
          </w:tcPr>
          <w:p w14:paraId="5DB02D8A" w14:textId="77777777" w:rsidR="00940D99" w:rsidRPr="003E3ECD" w:rsidRDefault="00940D99" w:rsidP="00A70BF3">
            <w:pPr>
              <w:tabs>
                <w:tab w:val="left" w:pos="4253"/>
              </w:tabs>
              <w:rPr>
                <w:rFonts w:cs="Arial"/>
                <w:sz w:val="20"/>
                <w:szCs w:val="20"/>
              </w:rPr>
            </w:pPr>
            <w:r w:rsidRPr="003E3ECD">
              <w:rPr>
                <w:rFonts w:cs="Arial"/>
                <w:sz w:val="20"/>
                <w:szCs w:val="20"/>
              </w:rPr>
              <w:t xml:space="preserve">Fdo.: D. Martín </w:t>
            </w:r>
            <w:proofErr w:type="spellStart"/>
            <w:r w:rsidRPr="003E3ECD">
              <w:rPr>
                <w:rFonts w:cs="Arial"/>
                <w:sz w:val="20"/>
                <w:szCs w:val="20"/>
              </w:rPr>
              <w:t>Collantes</w:t>
            </w:r>
            <w:proofErr w:type="spellEnd"/>
            <w:r w:rsidRPr="003E3ECD">
              <w:rPr>
                <w:rFonts w:cs="Arial"/>
                <w:sz w:val="20"/>
                <w:szCs w:val="20"/>
              </w:rPr>
              <w:t xml:space="preserve"> </w:t>
            </w:r>
            <w:proofErr w:type="spellStart"/>
            <w:r w:rsidRPr="003E3ECD">
              <w:rPr>
                <w:rFonts w:cs="Arial"/>
                <w:sz w:val="20"/>
                <w:szCs w:val="20"/>
              </w:rPr>
              <w:t>Sauca</w:t>
            </w:r>
            <w:proofErr w:type="spellEnd"/>
          </w:p>
          <w:p w14:paraId="4ACFFE58" w14:textId="77777777" w:rsidR="00A70BF3" w:rsidRPr="00B72FCD" w:rsidRDefault="00A70BF3" w:rsidP="00A70BF3">
            <w:pPr>
              <w:tabs>
                <w:tab w:val="left" w:pos="4253"/>
              </w:tabs>
              <w:rPr>
                <w:rFonts w:cs="Arial"/>
                <w:sz w:val="20"/>
                <w:szCs w:val="20"/>
              </w:rPr>
            </w:pPr>
            <w:r w:rsidRPr="003E3ECD">
              <w:rPr>
                <w:rFonts w:cs="Arial"/>
                <w:sz w:val="20"/>
                <w:szCs w:val="20"/>
                <w:lang w:val="es-ES_tradnl"/>
              </w:rPr>
              <w:t>Oficina Técnica Arquitectura e Ingeniería 4Real</w:t>
            </w:r>
          </w:p>
        </w:tc>
      </w:tr>
    </w:tbl>
    <w:p w14:paraId="5A14F7F2" w14:textId="77777777" w:rsidR="00546BA0" w:rsidRPr="00B72FCD" w:rsidRDefault="00546BA0" w:rsidP="007D4BC3">
      <w:pPr>
        <w:autoSpaceDE w:val="0"/>
        <w:autoSpaceDN w:val="0"/>
        <w:adjustRightInd w:val="0"/>
        <w:rPr>
          <w:rFonts w:cs="Arial"/>
          <w:sz w:val="20"/>
          <w:szCs w:val="20"/>
        </w:rPr>
      </w:pPr>
    </w:p>
    <w:sectPr w:rsidR="00546BA0" w:rsidRPr="00B72FCD" w:rsidSect="001866AD">
      <w:headerReference w:type="default" r:id="rId9"/>
      <w:footerReference w:type="default" r:id="rId10"/>
      <w:headerReference w:type="first" r:id="rId11"/>
      <w:footerReference w:type="first" r:id="rId12"/>
      <w:pgSz w:w="11906" w:h="16838" w:code="9"/>
      <w:pgMar w:top="130" w:right="851" w:bottom="1134" w:left="1418" w:header="567" w:footer="0" w:gutter="0"/>
      <w:cols w:space="156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45B01F" w14:textId="77777777" w:rsidR="00A71862" w:rsidRDefault="00A71862">
      <w:r>
        <w:separator/>
      </w:r>
    </w:p>
  </w:endnote>
  <w:endnote w:type="continuationSeparator" w:id="0">
    <w:p w14:paraId="7AFF79E8" w14:textId="77777777" w:rsidR="00A71862" w:rsidRDefault="00A71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utura Lt BT">
    <w:panose1 w:val="020B0602020204020303"/>
    <w:charset w:val="00"/>
    <w:family w:val="swiss"/>
    <w:pitch w:val="variable"/>
    <w:sig w:usb0="80000067" w:usb1="00000000" w:usb2="00000000" w:usb3="00000000" w:csb0="000001FB" w:csb1="00000000"/>
  </w:font>
  <w:font w:name="Futura Md BT">
    <w:panose1 w:val="020B0602020204020303"/>
    <w:charset w:val="00"/>
    <w:family w:val="swiss"/>
    <w:pitch w:val="variable"/>
    <w:sig w:usb0="80000067" w:usb1="00000000" w:usb2="00000000" w:usb3="00000000" w:csb0="000001FB" w:csb1="00000000"/>
  </w:font>
  <w:font w:name="Calibri">
    <w:panose1 w:val="020F0502020204030204"/>
    <w:charset w:val="00"/>
    <w:family w:val="swiss"/>
    <w:pitch w:val="variable"/>
    <w:sig w:usb0="E0002AFF" w:usb1="C000247B" w:usb2="00000009" w:usb3="00000000" w:csb0="000001FF" w:csb1="00000000"/>
  </w:font>
  <w:font w:name="Arial Negrita">
    <w:altName w:val="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DE6D60" w14:textId="77777777" w:rsidR="008110E2" w:rsidRDefault="008110E2">
    <w:pPr>
      <w:pStyle w:val="Piedepgina"/>
      <w:tabs>
        <w:tab w:val="clear" w:pos="4252"/>
        <w:tab w:val="clear" w:pos="8504"/>
      </w:tabs>
      <w:jc w:val="right"/>
      <w:rPr>
        <w:rFonts w:cs="Arial"/>
        <w:sz w:val="16"/>
        <w:szCs w:val="16"/>
      </w:rPr>
    </w:pPr>
    <w:r>
      <w:rPr>
        <w:rFonts w:cs="Arial"/>
        <w:sz w:val="16"/>
        <w:szCs w:val="16"/>
      </w:rPr>
      <w:t>————————————————————————————————————————————————————————————</w:t>
    </w:r>
  </w:p>
  <w:p w14:paraId="6E16BB09" w14:textId="6F2013E0" w:rsidR="008110E2" w:rsidRPr="002A1469" w:rsidRDefault="002D604F" w:rsidP="0087164B">
    <w:pPr>
      <w:pStyle w:val="Piedepgina"/>
      <w:tabs>
        <w:tab w:val="clear" w:pos="4252"/>
        <w:tab w:val="clear" w:pos="8504"/>
        <w:tab w:val="right" w:pos="9639"/>
      </w:tabs>
      <w:rPr>
        <w:rFonts w:cs="Arial"/>
        <w:sz w:val="16"/>
        <w:szCs w:val="16"/>
      </w:rPr>
    </w:pPr>
    <w:r>
      <w:rPr>
        <w:b/>
        <w:color w:val="365F91" w:themeColor="accent1" w:themeShade="BF"/>
        <w:szCs w:val="16"/>
      </w:rPr>
      <w:t>I.</w:t>
    </w:r>
    <w:r w:rsidR="00C7723D" w:rsidRPr="008704AB">
      <w:rPr>
        <w:b/>
        <w:color w:val="365F91" w:themeColor="accent1" w:themeShade="BF"/>
        <w:szCs w:val="16"/>
      </w:rPr>
      <w:t>MEMORIA. M</w:t>
    </w:r>
    <w:r w:rsidR="00C7723D">
      <w:rPr>
        <w:b/>
        <w:color w:val="365F91" w:themeColor="accent1" w:themeShade="BF"/>
        <w:szCs w:val="16"/>
      </w:rPr>
      <w:t>A</w:t>
    </w:r>
    <w:r w:rsidR="00C7723D" w:rsidRPr="008704AB">
      <w:rPr>
        <w:b/>
        <w:color w:val="365F91" w:themeColor="accent1" w:themeShade="BF"/>
        <w:szCs w:val="16"/>
      </w:rPr>
      <w:t xml:space="preserve"> Memoria</w:t>
    </w:r>
    <w:r w:rsidR="00C7723D" w:rsidRPr="008704AB">
      <w:rPr>
        <w:b/>
        <w:color w:val="365F91" w:themeColor="accent1" w:themeShade="BF"/>
      </w:rPr>
      <w:t xml:space="preserve"> </w:t>
    </w:r>
    <w:r w:rsidR="00C7723D">
      <w:rPr>
        <w:b/>
        <w:color w:val="365F91" w:themeColor="accent1" w:themeShade="BF"/>
      </w:rPr>
      <w:t>Administrativa</w:t>
    </w:r>
    <w:r w:rsidR="008110E2">
      <w:rPr>
        <w:rFonts w:cs="Arial"/>
        <w:sz w:val="16"/>
        <w:szCs w:val="16"/>
      </w:rPr>
      <w:tab/>
    </w:r>
    <w:r w:rsidR="008110E2" w:rsidRPr="002A1469">
      <w:rPr>
        <w:rFonts w:cs="Arial"/>
        <w:sz w:val="16"/>
        <w:szCs w:val="16"/>
      </w:rPr>
      <w:t xml:space="preserve">Página </w:t>
    </w:r>
    <w:r w:rsidR="008110E2" w:rsidRPr="002A1469">
      <w:rPr>
        <w:rStyle w:val="Nmerodepgina"/>
        <w:rFonts w:cs="Arial"/>
        <w:sz w:val="16"/>
        <w:szCs w:val="16"/>
      </w:rPr>
      <w:fldChar w:fldCharType="begin"/>
    </w:r>
    <w:r w:rsidR="008110E2" w:rsidRPr="002A1469">
      <w:rPr>
        <w:rStyle w:val="Nmerodepgina"/>
        <w:rFonts w:cs="Arial"/>
        <w:sz w:val="16"/>
        <w:szCs w:val="16"/>
      </w:rPr>
      <w:instrText xml:space="preserve"> PAGE </w:instrText>
    </w:r>
    <w:r w:rsidR="008110E2" w:rsidRPr="002A1469">
      <w:rPr>
        <w:rStyle w:val="Nmerodepgina"/>
        <w:rFonts w:cs="Arial"/>
        <w:sz w:val="16"/>
        <w:szCs w:val="16"/>
      </w:rPr>
      <w:fldChar w:fldCharType="separate"/>
    </w:r>
    <w:r w:rsidR="005B215A">
      <w:rPr>
        <w:rStyle w:val="Nmerodepgina"/>
        <w:rFonts w:cs="Arial"/>
        <w:noProof/>
        <w:sz w:val="16"/>
        <w:szCs w:val="16"/>
      </w:rPr>
      <w:t>2</w:t>
    </w:r>
    <w:r w:rsidR="008110E2" w:rsidRPr="002A1469">
      <w:rPr>
        <w:rStyle w:val="Nmerodepgina"/>
        <w:rFonts w:cs="Arial"/>
        <w:sz w:val="16"/>
        <w:szCs w:val="16"/>
      </w:rPr>
      <w:fldChar w:fldCharType="end"/>
    </w:r>
  </w:p>
  <w:p w14:paraId="79124D30" w14:textId="77777777" w:rsidR="008110E2" w:rsidRDefault="008110E2"/>
  <w:p w14:paraId="4E2833A1" w14:textId="77777777" w:rsidR="008110E2" w:rsidRDefault="008110E2"/>
  <w:p w14:paraId="775197CE" w14:textId="77777777" w:rsidR="008110E2" w:rsidRDefault="008110E2"/>
  <w:p w14:paraId="10399E65" w14:textId="77777777" w:rsidR="008110E2" w:rsidRDefault="008110E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EB3B9" w14:textId="77777777" w:rsidR="008110E2" w:rsidRDefault="008110E2">
    <w:pPr>
      <w:pStyle w:val="Piedepgina"/>
      <w:tabs>
        <w:tab w:val="clear" w:pos="4252"/>
        <w:tab w:val="clear" w:pos="8504"/>
      </w:tabs>
      <w:jc w:val="right"/>
      <w:rPr>
        <w:rFonts w:cs="Arial"/>
        <w:sz w:val="16"/>
        <w:szCs w:val="16"/>
      </w:rPr>
    </w:pPr>
    <w:r>
      <w:rPr>
        <w:rFonts w:cs="Arial"/>
        <w:sz w:val="16"/>
        <w:szCs w:val="16"/>
      </w:rPr>
      <w:t>————————————————————————————————————————————————————————————</w:t>
    </w:r>
  </w:p>
  <w:p w14:paraId="32E17F39" w14:textId="77777777" w:rsidR="008110E2" w:rsidRDefault="008110E2">
    <w:pPr>
      <w:pStyle w:val="Piedepgina"/>
      <w:tabs>
        <w:tab w:val="clear" w:pos="4252"/>
        <w:tab w:val="clear" w:pos="8504"/>
        <w:tab w:val="right" w:pos="9639"/>
      </w:tabs>
      <w:rPr>
        <w:rFonts w:cs="Arial"/>
        <w:sz w:val="16"/>
        <w:szCs w:val="16"/>
      </w:rPr>
    </w:pPr>
    <w:r>
      <w:rPr>
        <w:rFonts w:cs="Arial"/>
        <w:b/>
        <w:sz w:val="16"/>
        <w:szCs w:val="16"/>
      </w:rPr>
      <w:t>I</w:t>
    </w:r>
    <w:r w:rsidRPr="004B7B5D">
      <w:rPr>
        <w:rFonts w:cs="Arial"/>
        <w:b/>
        <w:sz w:val="16"/>
        <w:szCs w:val="16"/>
      </w:rPr>
      <w:t xml:space="preserve">. </w:t>
    </w:r>
    <w:r>
      <w:rPr>
        <w:rFonts w:cs="Arial"/>
        <w:b/>
        <w:sz w:val="16"/>
        <w:szCs w:val="16"/>
      </w:rPr>
      <w:t>Memoria</w:t>
    </w:r>
    <w:r>
      <w:rPr>
        <w:rFonts w:cs="Arial"/>
        <w:sz w:val="16"/>
        <w:szCs w:val="16"/>
      </w:rPr>
      <w:tab/>
      <w:t xml:space="preserve">Página </w:t>
    </w:r>
    <w:r>
      <w:rPr>
        <w:rStyle w:val="Nmerodepgina"/>
        <w:rFonts w:cs="Arial"/>
        <w:b/>
        <w:szCs w:val="18"/>
      </w:rPr>
      <w:fldChar w:fldCharType="begin"/>
    </w:r>
    <w:r>
      <w:rPr>
        <w:rStyle w:val="Nmerodepgina"/>
        <w:rFonts w:cs="Arial"/>
        <w:b/>
        <w:szCs w:val="18"/>
      </w:rPr>
      <w:instrText xml:space="preserve"> PAGE </w:instrText>
    </w:r>
    <w:r>
      <w:rPr>
        <w:rStyle w:val="Nmerodepgina"/>
        <w:rFonts w:cs="Arial"/>
        <w:b/>
        <w:szCs w:val="18"/>
      </w:rPr>
      <w:fldChar w:fldCharType="separate"/>
    </w:r>
    <w:r>
      <w:rPr>
        <w:rStyle w:val="Nmerodepgina"/>
        <w:rFonts w:cs="Arial"/>
        <w:b/>
        <w:noProof/>
        <w:szCs w:val="18"/>
      </w:rPr>
      <w:t>1</w:t>
    </w:r>
    <w:r>
      <w:rPr>
        <w:rStyle w:val="Nmerodepgina"/>
        <w:rFonts w:cs="Arial"/>
        <w:b/>
        <w:szCs w:val="18"/>
      </w:rPr>
      <w:fldChar w:fldCharType="end"/>
    </w:r>
  </w:p>
  <w:p w14:paraId="0FDA7E55" w14:textId="77777777" w:rsidR="008110E2" w:rsidRDefault="008110E2"/>
  <w:p w14:paraId="4C2D4770" w14:textId="77777777" w:rsidR="008110E2" w:rsidRDefault="008110E2"/>
  <w:p w14:paraId="001A7540" w14:textId="77777777" w:rsidR="008110E2" w:rsidRDefault="008110E2"/>
  <w:p w14:paraId="1210B866" w14:textId="77777777" w:rsidR="008110E2" w:rsidRDefault="008110E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D57960" w14:textId="77777777" w:rsidR="00A71862" w:rsidRDefault="00A71862">
      <w:r>
        <w:separator/>
      </w:r>
    </w:p>
  </w:footnote>
  <w:footnote w:type="continuationSeparator" w:id="0">
    <w:p w14:paraId="6E608F87" w14:textId="77777777" w:rsidR="00A71862" w:rsidRDefault="00A718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D85F0E" w14:textId="4B487CBA" w:rsidR="00CC4378" w:rsidRDefault="00CC4378" w:rsidP="00721C14">
    <w:pPr>
      <w:pStyle w:val="Encabezado"/>
      <w:tabs>
        <w:tab w:val="clear" w:pos="8504"/>
      </w:tabs>
      <w:ind w:left="709"/>
      <w:rPr>
        <w:rFonts w:cs="Arial"/>
        <w:sz w:val="16"/>
        <w:szCs w:val="16"/>
      </w:rPr>
    </w:pPr>
    <w:r>
      <w:rPr>
        <w:noProof/>
        <w:color w:val="A6A6A6" w:themeColor="background1" w:themeShade="A6"/>
        <w:sz w:val="16"/>
        <w:szCs w:val="16"/>
        <w:lang w:val="es-ES_tradnl" w:eastAsia="es-ES_tradnl"/>
      </w:rPr>
      <w:drawing>
        <wp:anchor distT="0" distB="0" distL="114300" distR="114300" simplePos="0" relativeHeight="251659264" behindDoc="1" locked="0" layoutInCell="1" allowOverlap="1" wp14:anchorId="073379F9" wp14:editId="5CDAF21D">
          <wp:simplePos x="0" y="0"/>
          <wp:positionH relativeFrom="column">
            <wp:posOffset>0</wp:posOffset>
          </wp:positionH>
          <wp:positionV relativeFrom="paragraph">
            <wp:posOffset>0</wp:posOffset>
          </wp:positionV>
          <wp:extent cx="277200" cy="259200"/>
          <wp:effectExtent l="0" t="0" r="0" b="0"/>
          <wp:wrapNone/>
          <wp:docPr id="107" name="Imagen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21875"/>
                  <a:stretch/>
                </pic:blipFill>
                <pic:spPr bwMode="auto">
                  <a:xfrm>
                    <a:off x="0" y="0"/>
                    <a:ext cx="277200" cy="259200"/>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 xmlns:mv="urn:schemas-microsoft-com:mac:vml" xmlns:mo="http://schemas.microsoft.com/office/mac/office/2008/main"/>
                    </a:ext>
                  </a:extLst>
                </pic:spPr>
              </pic:pic>
            </a:graphicData>
          </a:graphic>
          <wp14:sizeRelH relativeFrom="margin">
            <wp14:pctWidth>0</wp14:pctWidth>
          </wp14:sizeRelH>
          <wp14:sizeRelV relativeFrom="margin">
            <wp14:pctHeight>0</wp14:pctHeight>
          </wp14:sizeRelV>
        </wp:anchor>
      </w:drawing>
    </w:r>
    <w:r>
      <w:rPr>
        <w:rFonts w:cs="Arial"/>
        <w:sz w:val="16"/>
        <w:szCs w:val="16"/>
      </w:rPr>
      <w:t xml:space="preserve">PROYECTO </w:t>
    </w:r>
    <w:r w:rsidR="009144C3" w:rsidRPr="00E65481">
      <w:rPr>
        <w:rFonts w:cs="Arial"/>
        <w:sz w:val="16"/>
        <w:szCs w:val="16"/>
      </w:rPr>
      <w:t xml:space="preserve">BÁSICO </w:t>
    </w:r>
    <w:r w:rsidR="009144C3">
      <w:rPr>
        <w:rFonts w:cs="Arial"/>
        <w:sz w:val="16"/>
        <w:szCs w:val="16"/>
      </w:rPr>
      <w:t xml:space="preserve">Y </w:t>
    </w:r>
    <w:r w:rsidR="009144C3" w:rsidRPr="00E65481">
      <w:rPr>
        <w:rFonts w:cs="Arial"/>
        <w:sz w:val="16"/>
        <w:szCs w:val="16"/>
      </w:rPr>
      <w:t>DE EJECUCIÓN DE AMPLIACIÓN</w:t>
    </w:r>
    <w:r w:rsidR="009144C3">
      <w:rPr>
        <w:rFonts w:cs="Arial"/>
        <w:sz w:val="16"/>
        <w:szCs w:val="16"/>
      </w:rPr>
      <w:t xml:space="preserve"> DE 6 AULAS DE EDUCACIÓN SECUNDARIA</w:t>
    </w:r>
    <w:r w:rsidR="00B84A2E">
      <w:rPr>
        <w:rFonts w:cs="Arial"/>
        <w:sz w:val="16"/>
        <w:szCs w:val="16"/>
      </w:rPr>
      <w:t xml:space="preserve">, </w:t>
    </w:r>
    <w:r w:rsidR="009144C3">
      <w:rPr>
        <w:rFonts w:cs="Arial"/>
        <w:sz w:val="16"/>
        <w:szCs w:val="16"/>
      </w:rPr>
      <w:t xml:space="preserve">2 AULAS DE </w:t>
    </w:r>
    <w:proofErr w:type="gramStart"/>
    <w:r w:rsidR="009144C3">
      <w:rPr>
        <w:rFonts w:cs="Arial"/>
        <w:sz w:val="16"/>
        <w:szCs w:val="16"/>
      </w:rPr>
      <w:t xml:space="preserve">DESDOBLE </w:t>
    </w:r>
    <w:r w:rsidR="00B84A2E">
      <w:rPr>
        <w:rFonts w:cs="Arial"/>
        <w:sz w:val="16"/>
        <w:szCs w:val="16"/>
      </w:rPr>
      <w:t xml:space="preserve"> Y</w:t>
    </w:r>
    <w:proofErr w:type="gramEnd"/>
    <w:r w:rsidR="00B84A2E">
      <w:rPr>
        <w:rFonts w:cs="Arial"/>
        <w:sz w:val="16"/>
        <w:szCs w:val="16"/>
      </w:rPr>
      <w:t xml:space="preserve"> 1 SEMINARIO </w:t>
    </w:r>
    <w:r w:rsidR="009144C3">
      <w:rPr>
        <w:rFonts w:cs="Arial"/>
        <w:sz w:val="16"/>
        <w:szCs w:val="16"/>
      </w:rPr>
      <w:t xml:space="preserve">EN </w:t>
    </w:r>
    <w:r w:rsidR="009144C3" w:rsidRPr="00E65481">
      <w:rPr>
        <w:rFonts w:cs="Arial"/>
        <w:sz w:val="16"/>
        <w:szCs w:val="16"/>
      </w:rPr>
      <w:t xml:space="preserve">EL </w:t>
    </w:r>
    <w:r w:rsidR="009144C3">
      <w:rPr>
        <w:rFonts w:cs="Arial"/>
        <w:sz w:val="16"/>
        <w:szCs w:val="16"/>
      </w:rPr>
      <w:t>IES EL OLIVO</w:t>
    </w:r>
  </w:p>
  <w:p w14:paraId="2DC38DE7" w14:textId="77777777" w:rsidR="00CC4378" w:rsidRDefault="00CC4378" w:rsidP="00CC4378">
    <w:pPr>
      <w:pStyle w:val="Encabezado"/>
      <w:tabs>
        <w:tab w:val="clear" w:pos="8504"/>
      </w:tabs>
      <w:ind w:left="709"/>
      <w:rPr>
        <w:rFonts w:cs="Arial"/>
        <w:sz w:val="16"/>
        <w:szCs w:val="16"/>
      </w:rPr>
    </w:pPr>
  </w:p>
  <w:p w14:paraId="4227AD63" w14:textId="77777777" w:rsidR="00CC4378" w:rsidRDefault="00CC4378" w:rsidP="00CC4378">
    <w:pPr>
      <w:pStyle w:val="Encabezado"/>
      <w:tabs>
        <w:tab w:val="clear" w:pos="4252"/>
        <w:tab w:val="clear" w:pos="8504"/>
      </w:tabs>
      <w:ind w:left="1080"/>
      <w:jc w:val="right"/>
      <w:rPr>
        <w:b/>
        <w:color w:val="548DD4" w:themeColor="text2" w:themeTint="99"/>
        <w:sz w:val="16"/>
        <w:szCs w:val="16"/>
      </w:rPr>
    </w:pPr>
    <w:r w:rsidRPr="004C34F0">
      <w:rPr>
        <w:b/>
        <w:color w:val="548DD4" w:themeColor="text2" w:themeTint="99"/>
        <w:sz w:val="16"/>
        <w:szCs w:val="16"/>
      </w:rPr>
      <w:t>I.</w:t>
    </w:r>
    <w:r>
      <w:rPr>
        <w:b/>
        <w:color w:val="548DD4" w:themeColor="text2" w:themeTint="99"/>
        <w:sz w:val="16"/>
        <w:szCs w:val="16"/>
      </w:rPr>
      <w:t xml:space="preserve"> </w:t>
    </w:r>
    <w:r w:rsidRPr="00E321CB">
      <w:rPr>
        <w:b/>
        <w:color w:val="548DD4" w:themeColor="text2" w:themeTint="99"/>
        <w:sz w:val="16"/>
        <w:szCs w:val="16"/>
      </w:rPr>
      <w:t>MEMORIA</w:t>
    </w:r>
  </w:p>
  <w:p w14:paraId="6C1496DA" w14:textId="77777777" w:rsidR="007D4BC3" w:rsidRDefault="007D4BC3">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1017"/>
      <w:gridCol w:w="8836"/>
    </w:tblGrid>
    <w:tr w:rsidR="008110E2" w14:paraId="7613C685" w14:textId="77777777" w:rsidTr="005577E5">
      <w:trPr>
        <w:cantSplit/>
        <w:trHeight w:val="227"/>
      </w:trPr>
      <w:tc>
        <w:tcPr>
          <w:tcW w:w="1017" w:type="dxa"/>
          <w:vMerge w:val="restart"/>
        </w:tcPr>
        <w:p w14:paraId="3D7E1ED0" w14:textId="77777777" w:rsidR="008110E2" w:rsidRPr="00D5694B" w:rsidRDefault="008110E2" w:rsidP="003B46FC">
          <w:pPr>
            <w:pStyle w:val="Encabezado"/>
            <w:tabs>
              <w:tab w:val="clear" w:pos="4252"/>
              <w:tab w:val="clear" w:pos="8504"/>
            </w:tabs>
            <w:rPr>
              <w:color w:val="A6A6A6" w:themeColor="background1" w:themeShade="A6"/>
              <w:sz w:val="16"/>
              <w:szCs w:val="16"/>
            </w:rPr>
          </w:pPr>
          <w:r>
            <w:rPr>
              <w:noProof/>
              <w:color w:val="A6A6A6" w:themeColor="background1" w:themeShade="A6"/>
              <w:sz w:val="16"/>
              <w:szCs w:val="16"/>
              <w:lang w:val="es-ES_tradnl" w:eastAsia="es-ES_tradnl"/>
            </w:rPr>
            <w:drawing>
              <wp:inline distT="0" distB="0" distL="0" distR="0" wp14:anchorId="440801C1" wp14:editId="02382966">
                <wp:extent cx="279206" cy="261271"/>
                <wp:effectExtent l="0" t="0" r="0" b="0"/>
                <wp:docPr id="105" name="Imagen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21875"/>
                        <a:stretch/>
                      </pic:blipFill>
                      <pic:spPr bwMode="auto">
                        <a:xfrm>
                          <a:off x="0" y="0"/>
                          <a:ext cx="277336" cy="259521"/>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 xmlns:mv="urn:schemas-microsoft-com:mac:vml" xmlns:mo="http://schemas.microsoft.com/office/mac/office/2008/main"/>
                          </a:ext>
                        </a:extLst>
                      </pic:spPr>
                    </pic:pic>
                  </a:graphicData>
                </a:graphic>
              </wp:inline>
            </w:drawing>
          </w:r>
        </w:p>
      </w:tc>
      <w:tc>
        <w:tcPr>
          <w:tcW w:w="8836" w:type="dxa"/>
        </w:tcPr>
        <w:p w14:paraId="2A70E6C2" w14:textId="77777777" w:rsidR="008110E2" w:rsidRPr="00F92428" w:rsidRDefault="008110E2" w:rsidP="003B46FC">
          <w:pPr>
            <w:rPr>
              <w:rFonts w:cs="Arial"/>
              <w:sz w:val="16"/>
              <w:szCs w:val="16"/>
            </w:rPr>
          </w:pPr>
          <w:r>
            <w:rPr>
              <w:rFonts w:cs="Arial"/>
              <w:sz w:val="16"/>
              <w:szCs w:val="16"/>
            </w:rPr>
            <w:t>PROYECTO BÁSICO DE EJECUCIÓN Y ACTIVIDAD DE AMPLIACIÓN DE 4 UDS. DE PRIMARIA Y GIMNASIO EN EL CEIP CHAVES NOGALES DE ALCORCÓN, MADRID</w:t>
          </w:r>
        </w:p>
        <w:p w14:paraId="4851681C" w14:textId="77777777" w:rsidR="008110E2" w:rsidRDefault="008110E2" w:rsidP="003B46FC">
          <w:pPr>
            <w:pStyle w:val="Encabezado"/>
            <w:tabs>
              <w:tab w:val="left" w:pos="4860"/>
              <w:tab w:val="right" w:pos="8620"/>
            </w:tabs>
            <w:jc w:val="left"/>
            <w:rPr>
              <w:sz w:val="16"/>
              <w:szCs w:val="16"/>
            </w:rPr>
          </w:pPr>
        </w:p>
      </w:tc>
    </w:tr>
    <w:tr w:rsidR="008110E2" w14:paraId="330912FA" w14:textId="77777777" w:rsidTr="005577E5">
      <w:trPr>
        <w:cantSplit/>
        <w:trHeight w:val="227"/>
      </w:trPr>
      <w:tc>
        <w:tcPr>
          <w:tcW w:w="1017" w:type="dxa"/>
          <w:vMerge/>
        </w:tcPr>
        <w:p w14:paraId="6FB3E00A" w14:textId="77777777" w:rsidR="008110E2" w:rsidRDefault="008110E2">
          <w:pPr>
            <w:pStyle w:val="Encabezado"/>
            <w:tabs>
              <w:tab w:val="clear" w:pos="4252"/>
              <w:tab w:val="clear" w:pos="8504"/>
            </w:tabs>
          </w:pPr>
        </w:p>
      </w:tc>
      <w:tc>
        <w:tcPr>
          <w:tcW w:w="8836" w:type="dxa"/>
        </w:tcPr>
        <w:p w14:paraId="62A6C60F" w14:textId="77777777" w:rsidR="008110E2" w:rsidRPr="004B7B5D" w:rsidRDefault="008110E2" w:rsidP="00F81A39">
          <w:pPr>
            <w:pStyle w:val="Encabezado"/>
            <w:jc w:val="right"/>
            <w:rPr>
              <w:b/>
              <w:sz w:val="16"/>
              <w:szCs w:val="16"/>
            </w:rPr>
          </w:pPr>
          <w:r>
            <w:rPr>
              <w:b/>
              <w:sz w:val="16"/>
              <w:szCs w:val="16"/>
            </w:rPr>
            <w:t>I</w:t>
          </w:r>
          <w:r w:rsidRPr="004B7B5D">
            <w:rPr>
              <w:b/>
              <w:sz w:val="16"/>
              <w:szCs w:val="16"/>
            </w:rPr>
            <w:t xml:space="preserve">. </w:t>
          </w:r>
          <w:r>
            <w:rPr>
              <w:b/>
              <w:sz w:val="16"/>
              <w:szCs w:val="16"/>
            </w:rPr>
            <w:t>MEMORIA</w:t>
          </w:r>
        </w:p>
      </w:tc>
    </w:tr>
  </w:tbl>
  <w:p w14:paraId="7E29DF60" w14:textId="77777777" w:rsidR="008110E2" w:rsidRDefault="008110E2" w:rsidP="00705190">
    <w:pPr>
      <w:pStyle w:val="Encabezado"/>
    </w:pPr>
  </w:p>
  <w:p w14:paraId="276B6EEC" w14:textId="77777777" w:rsidR="008110E2" w:rsidRDefault="008110E2"/>
  <w:p w14:paraId="5F8B0FC0" w14:textId="77777777" w:rsidR="008110E2" w:rsidRDefault="008110E2"/>
  <w:p w14:paraId="74E8258B" w14:textId="77777777" w:rsidR="008110E2" w:rsidRDefault="008110E2"/>
  <w:p w14:paraId="08F53BD0" w14:textId="77777777" w:rsidR="008110E2" w:rsidRDefault="008110E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multilevel"/>
    <w:tmpl w:val="00000004"/>
    <w:name w:val="WW8Num41"/>
    <w:lvl w:ilvl="0">
      <w:start w:val="1"/>
      <w:numFmt w:val="decimal"/>
      <w:lvlText w:val="%1"/>
      <w:lvlJc w:val="left"/>
      <w:pPr>
        <w:tabs>
          <w:tab w:val="num" w:pos="495"/>
        </w:tabs>
        <w:ind w:left="495" w:hanging="495"/>
      </w:pPr>
    </w:lvl>
    <w:lvl w:ilvl="1">
      <w:start w:val="1"/>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 w15:restartNumberingAfterBreak="0">
    <w:nsid w:val="00E3432E"/>
    <w:multiLevelType w:val="hybridMultilevel"/>
    <w:tmpl w:val="D8B06888"/>
    <w:lvl w:ilvl="0" w:tplc="5D32AD12">
      <w:start w:val="1"/>
      <w:numFmt w:val="decimal"/>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02F775D5"/>
    <w:multiLevelType w:val="hybridMultilevel"/>
    <w:tmpl w:val="58DEBD38"/>
    <w:lvl w:ilvl="0" w:tplc="4E4AE5BC">
      <w:start w:val="1"/>
      <w:numFmt w:val="decimal"/>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7502590"/>
    <w:multiLevelType w:val="hybridMultilevel"/>
    <w:tmpl w:val="7B0CE93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9D56372"/>
    <w:multiLevelType w:val="hybridMultilevel"/>
    <w:tmpl w:val="96A4ADBE"/>
    <w:lvl w:ilvl="0" w:tplc="EB0026CE">
      <w:start w:val="1"/>
      <w:numFmt w:val="lowerLetter"/>
      <w:lvlText w:val="%1)"/>
      <w:lvlJc w:val="left"/>
      <w:pPr>
        <w:ind w:left="720" w:hanging="360"/>
      </w:pPr>
    </w:lvl>
    <w:lvl w:ilvl="1" w:tplc="0C0A0003" w:tentative="1">
      <w:start w:val="1"/>
      <w:numFmt w:val="lowerLetter"/>
      <w:lvlText w:val="%2."/>
      <w:lvlJc w:val="left"/>
      <w:pPr>
        <w:ind w:left="1440" w:hanging="360"/>
      </w:pPr>
    </w:lvl>
    <w:lvl w:ilvl="2" w:tplc="0C0A0005" w:tentative="1">
      <w:start w:val="1"/>
      <w:numFmt w:val="lowerRoman"/>
      <w:lvlText w:val="%3."/>
      <w:lvlJc w:val="right"/>
      <w:pPr>
        <w:ind w:left="2160" w:hanging="180"/>
      </w:pPr>
    </w:lvl>
    <w:lvl w:ilvl="3" w:tplc="0C0A0001" w:tentative="1">
      <w:start w:val="1"/>
      <w:numFmt w:val="decimal"/>
      <w:lvlText w:val="%4."/>
      <w:lvlJc w:val="left"/>
      <w:pPr>
        <w:ind w:left="2880" w:hanging="360"/>
      </w:pPr>
    </w:lvl>
    <w:lvl w:ilvl="4" w:tplc="0C0A0003" w:tentative="1">
      <w:start w:val="1"/>
      <w:numFmt w:val="lowerLetter"/>
      <w:lvlText w:val="%5."/>
      <w:lvlJc w:val="left"/>
      <w:pPr>
        <w:ind w:left="3600" w:hanging="360"/>
      </w:pPr>
    </w:lvl>
    <w:lvl w:ilvl="5" w:tplc="0C0A0005" w:tentative="1">
      <w:start w:val="1"/>
      <w:numFmt w:val="lowerRoman"/>
      <w:lvlText w:val="%6."/>
      <w:lvlJc w:val="right"/>
      <w:pPr>
        <w:ind w:left="4320" w:hanging="180"/>
      </w:pPr>
    </w:lvl>
    <w:lvl w:ilvl="6" w:tplc="0C0A0001" w:tentative="1">
      <w:start w:val="1"/>
      <w:numFmt w:val="decimal"/>
      <w:lvlText w:val="%7."/>
      <w:lvlJc w:val="left"/>
      <w:pPr>
        <w:ind w:left="5040" w:hanging="360"/>
      </w:pPr>
    </w:lvl>
    <w:lvl w:ilvl="7" w:tplc="0C0A0003" w:tentative="1">
      <w:start w:val="1"/>
      <w:numFmt w:val="lowerLetter"/>
      <w:lvlText w:val="%8."/>
      <w:lvlJc w:val="left"/>
      <w:pPr>
        <w:ind w:left="5760" w:hanging="360"/>
      </w:pPr>
    </w:lvl>
    <w:lvl w:ilvl="8" w:tplc="0C0A0005" w:tentative="1">
      <w:start w:val="1"/>
      <w:numFmt w:val="lowerRoman"/>
      <w:lvlText w:val="%9."/>
      <w:lvlJc w:val="right"/>
      <w:pPr>
        <w:ind w:left="6480" w:hanging="180"/>
      </w:pPr>
    </w:lvl>
  </w:abstractNum>
  <w:abstractNum w:abstractNumId="5" w15:restartNumberingAfterBreak="0">
    <w:nsid w:val="0AFB6B8A"/>
    <w:multiLevelType w:val="hybridMultilevel"/>
    <w:tmpl w:val="ACEEA8FE"/>
    <w:lvl w:ilvl="0" w:tplc="46E414C4">
      <w:start w:val="1"/>
      <w:numFmt w:val="decimal"/>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0B7C498E"/>
    <w:multiLevelType w:val="hybridMultilevel"/>
    <w:tmpl w:val="B5DA125C"/>
    <w:lvl w:ilvl="0" w:tplc="B43CEC4C">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0D163D2D"/>
    <w:multiLevelType w:val="multilevel"/>
    <w:tmpl w:val="F0F0D5F2"/>
    <w:lvl w:ilvl="0">
      <w:start w:val="1"/>
      <w:numFmt w:val="decimal"/>
      <w:pStyle w:val="Ttulo1"/>
      <w:lvlText w:val="%1."/>
      <w:lvlJc w:val="left"/>
      <w:pPr>
        <w:tabs>
          <w:tab w:val="num" w:pos="0"/>
        </w:tabs>
        <w:ind w:left="0" w:hanging="425"/>
      </w:pPr>
      <w:rPr>
        <w:rFonts w:ascii="Arial" w:hAnsi="Arial" w:hint="default"/>
        <w:b/>
        <w:i w:val="0"/>
        <w:sz w:val="22"/>
        <w:szCs w:val="22"/>
      </w:rPr>
    </w:lvl>
    <w:lvl w:ilvl="1">
      <w:start w:val="1"/>
      <w:numFmt w:val="decimal"/>
      <w:pStyle w:val="Ttulo2"/>
      <w:lvlText w:val="%1.%2."/>
      <w:lvlJc w:val="left"/>
      <w:pPr>
        <w:tabs>
          <w:tab w:val="num" w:pos="425"/>
        </w:tabs>
        <w:ind w:left="425" w:hanging="425"/>
      </w:pPr>
      <w:rPr>
        <w:rFonts w:ascii="Arial" w:hAnsi="Arial" w:hint="default"/>
        <w:b w:val="0"/>
        <w:i w:val="0"/>
        <w:sz w:val="20"/>
        <w:szCs w:val="20"/>
      </w:rPr>
    </w:lvl>
    <w:lvl w:ilvl="2">
      <w:start w:val="1"/>
      <w:numFmt w:val="decimal"/>
      <w:pStyle w:val="Ttulo3"/>
      <w:lvlText w:val="%1.%2.%3"/>
      <w:lvlJc w:val="left"/>
      <w:pPr>
        <w:tabs>
          <w:tab w:val="num" w:pos="907"/>
        </w:tabs>
        <w:ind w:left="907" w:hanging="482"/>
      </w:pPr>
      <w:rPr>
        <w:rFonts w:hint="default"/>
      </w:rPr>
    </w:lvl>
    <w:lvl w:ilvl="3">
      <w:start w:val="1"/>
      <w:numFmt w:val="decimal"/>
      <w:pStyle w:val="Ttulo4"/>
      <w:lvlText w:val="%1.%2.%3.%4"/>
      <w:lvlJc w:val="left"/>
      <w:pPr>
        <w:tabs>
          <w:tab w:val="num" w:pos="864"/>
        </w:tabs>
        <w:ind w:left="864" w:hanging="439"/>
      </w:pPr>
      <w:rPr>
        <w:rFonts w:hint="default"/>
      </w:rPr>
    </w:lvl>
    <w:lvl w:ilvl="4">
      <w:start w:val="1"/>
      <w:numFmt w:val="decimal"/>
      <w:pStyle w:val="Ttulo5"/>
      <w:lvlText w:val="%1.%2.%3.%4.%5"/>
      <w:lvlJc w:val="left"/>
      <w:pPr>
        <w:tabs>
          <w:tab w:val="num" w:pos="1008"/>
        </w:tabs>
        <w:ind w:left="1008"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8" w15:restartNumberingAfterBreak="0">
    <w:nsid w:val="0FC10287"/>
    <w:multiLevelType w:val="hybridMultilevel"/>
    <w:tmpl w:val="B5BEDA0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15A63EDB"/>
    <w:multiLevelType w:val="hybridMultilevel"/>
    <w:tmpl w:val="17349E38"/>
    <w:lvl w:ilvl="0" w:tplc="51FCAB74">
      <w:start w:val="1"/>
      <w:numFmt w:val="decimal"/>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10" w15:restartNumberingAfterBreak="0">
    <w:nsid w:val="15DC3EB3"/>
    <w:multiLevelType w:val="hybridMultilevel"/>
    <w:tmpl w:val="2CB6CD90"/>
    <w:lvl w:ilvl="0" w:tplc="FC1ECB5C">
      <w:start w:val="1"/>
      <w:numFmt w:val="decimal"/>
      <w:lvlText w:val="4.%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19155E69"/>
    <w:multiLevelType w:val="hybridMultilevel"/>
    <w:tmpl w:val="4FEC740A"/>
    <w:lvl w:ilvl="0" w:tplc="35D48D10">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201457F8"/>
    <w:multiLevelType w:val="hybridMultilevel"/>
    <w:tmpl w:val="04686A14"/>
    <w:lvl w:ilvl="0" w:tplc="DDD6F268">
      <w:start w:val="1"/>
      <w:numFmt w:val="decimal"/>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2070142C"/>
    <w:multiLevelType w:val="hybridMultilevel"/>
    <w:tmpl w:val="15582AE6"/>
    <w:lvl w:ilvl="0" w:tplc="6390EFBA">
      <w:start w:val="1"/>
      <w:numFmt w:val="decimal"/>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24DA010F"/>
    <w:multiLevelType w:val="multilevel"/>
    <w:tmpl w:val="94AAD5C0"/>
    <w:lvl w:ilvl="0">
      <w:start w:val="11"/>
      <w:numFmt w:val="decimal"/>
      <w:lvlText w:val="%1"/>
      <w:lvlJc w:val="left"/>
      <w:pPr>
        <w:ind w:left="540" w:hanging="540"/>
      </w:pPr>
      <w:rPr>
        <w:rFonts w:hint="default"/>
      </w:rPr>
    </w:lvl>
    <w:lvl w:ilvl="1">
      <w:start w:val="7"/>
      <w:numFmt w:val="decimal"/>
      <w:lvlText w:val="%1.%2"/>
      <w:lvlJc w:val="left"/>
      <w:pPr>
        <w:ind w:left="1042" w:hanging="54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816" w:hanging="1800"/>
      </w:pPr>
      <w:rPr>
        <w:rFonts w:hint="default"/>
      </w:rPr>
    </w:lvl>
  </w:abstractNum>
  <w:abstractNum w:abstractNumId="15" w15:restartNumberingAfterBreak="0">
    <w:nsid w:val="2B1C1064"/>
    <w:multiLevelType w:val="hybridMultilevel"/>
    <w:tmpl w:val="15CC9636"/>
    <w:lvl w:ilvl="0" w:tplc="60FC3576">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2D0142A6"/>
    <w:multiLevelType w:val="hybridMultilevel"/>
    <w:tmpl w:val="4F7838A8"/>
    <w:lvl w:ilvl="0" w:tplc="6390EFBA">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2D892B5C"/>
    <w:multiLevelType w:val="singleLevel"/>
    <w:tmpl w:val="5F0CC9F4"/>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18" w15:restartNumberingAfterBreak="0">
    <w:nsid w:val="2DF67DA8"/>
    <w:multiLevelType w:val="hybridMultilevel"/>
    <w:tmpl w:val="E022054E"/>
    <w:lvl w:ilvl="0" w:tplc="36F01072">
      <w:start w:val="1"/>
      <w:numFmt w:val="decimal"/>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30FD284D"/>
    <w:multiLevelType w:val="hybridMultilevel"/>
    <w:tmpl w:val="87D69BD2"/>
    <w:lvl w:ilvl="0" w:tplc="DD105ADE">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37724989"/>
    <w:multiLevelType w:val="hybridMultilevel"/>
    <w:tmpl w:val="847ACF6A"/>
    <w:lvl w:ilvl="0" w:tplc="53568A62">
      <w:start w:val="1"/>
      <w:numFmt w:val="decimal"/>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392F6FB7"/>
    <w:multiLevelType w:val="hybridMultilevel"/>
    <w:tmpl w:val="FB5EFC80"/>
    <w:lvl w:ilvl="0" w:tplc="53568A62">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39855E61"/>
    <w:multiLevelType w:val="hybridMultilevel"/>
    <w:tmpl w:val="046E3E3C"/>
    <w:lvl w:ilvl="0" w:tplc="476439C4">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3C7C17E3"/>
    <w:multiLevelType w:val="hybridMultilevel"/>
    <w:tmpl w:val="036A773A"/>
    <w:lvl w:ilvl="0" w:tplc="9976CBD0">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3C8B4FC0"/>
    <w:multiLevelType w:val="hybridMultilevel"/>
    <w:tmpl w:val="8AC8834E"/>
    <w:lvl w:ilvl="0" w:tplc="38C0A576">
      <w:start w:val="1"/>
      <w:numFmt w:val="decimal"/>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3E866630"/>
    <w:multiLevelType w:val="hybridMultilevel"/>
    <w:tmpl w:val="3BCA1926"/>
    <w:lvl w:ilvl="0" w:tplc="DCC4EFDC">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40151C97"/>
    <w:multiLevelType w:val="hybridMultilevel"/>
    <w:tmpl w:val="ED00B642"/>
    <w:lvl w:ilvl="0" w:tplc="0C0A001B">
      <w:start w:val="1"/>
      <w:numFmt w:val="low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422537BE"/>
    <w:multiLevelType w:val="hybridMultilevel"/>
    <w:tmpl w:val="63CAB938"/>
    <w:lvl w:ilvl="0" w:tplc="EF82DA22">
      <w:start w:val="1"/>
      <w:numFmt w:val="decimal"/>
      <w:lvlText w:val="%1."/>
      <w:lvlJc w:val="left"/>
      <w:pPr>
        <w:tabs>
          <w:tab w:val="num" w:pos="720"/>
        </w:tabs>
        <w:ind w:left="720" w:hanging="360"/>
      </w:pPr>
      <w:rPr>
        <w:rFonts w:hint="default"/>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8" w15:restartNumberingAfterBreak="0">
    <w:nsid w:val="438E656A"/>
    <w:multiLevelType w:val="hybridMultilevel"/>
    <w:tmpl w:val="9D20531A"/>
    <w:lvl w:ilvl="0" w:tplc="080C142E">
      <w:start w:val="1"/>
      <w:numFmt w:val="decimal"/>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43C35E8B"/>
    <w:multiLevelType w:val="hybridMultilevel"/>
    <w:tmpl w:val="84F29E62"/>
    <w:lvl w:ilvl="0" w:tplc="EF82DA22">
      <w:start w:val="1"/>
      <w:numFmt w:val="lowerRoman"/>
      <w:lvlText w:val="%1."/>
      <w:lvlJc w:val="righ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444964DC"/>
    <w:multiLevelType w:val="hybridMultilevel"/>
    <w:tmpl w:val="00424FDA"/>
    <w:lvl w:ilvl="0" w:tplc="CB6215B2">
      <w:start w:val="1"/>
      <w:numFmt w:val="decimal"/>
      <w:lvlText w:val="%1."/>
      <w:lvlJc w:val="left"/>
      <w:pPr>
        <w:tabs>
          <w:tab w:val="num" w:pos="720"/>
        </w:tabs>
        <w:ind w:left="720" w:hanging="360"/>
      </w:pPr>
    </w:lvl>
    <w:lvl w:ilvl="1" w:tplc="A13E3780">
      <w:numFmt w:val="none"/>
      <w:lvlText w:val=""/>
      <w:lvlJc w:val="left"/>
      <w:pPr>
        <w:tabs>
          <w:tab w:val="num" w:pos="360"/>
        </w:tabs>
      </w:pPr>
    </w:lvl>
    <w:lvl w:ilvl="2" w:tplc="B654400A">
      <w:numFmt w:val="none"/>
      <w:lvlText w:val=""/>
      <w:lvlJc w:val="left"/>
      <w:pPr>
        <w:tabs>
          <w:tab w:val="num" w:pos="360"/>
        </w:tabs>
      </w:pPr>
    </w:lvl>
    <w:lvl w:ilvl="3" w:tplc="4F46AEB4">
      <w:numFmt w:val="none"/>
      <w:lvlText w:val=""/>
      <w:lvlJc w:val="left"/>
      <w:pPr>
        <w:tabs>
          <w:tab w:val="num" w:pos="360"/>
        </w:tabs>
      </w:pPr>
    </w:lvl>
    <w:lvl w:ilvl="4" w:tplc="A73A0658">
      <w:numFmt w:val="none"/>
      <w:lvlText w:val=""/>
      <w:lvlJc w:val="left"/>
      <w:pPr>
        <w:tabs>
          <w:tab w:val="num" w:pos="360"/>
        </w:tabs>
      </w:pPr>
    </w:lvl>
    <w:lvl w:ilvl="5" w:tplc="CBAC3CFA">
      <w:numFmt w:val="none"/>
      <w:lvlText w:val=""/>
      <w:lvlJc w:val="left"/>
      <w:pPr>
        <w:tabs>
          <w:tab w:val="num" w:pos="360"/>
        </w:tabs>
      </w:pPr>
    </w:lvl>
    <w:lvl w:ilvl="6" w:tplc="B5CA8B0A">
      <w:numFmt w:val="none"/>
      <w:lvlText w:val=""/>
      <w:lvlJc w:val="left"/>
      <w:pPr>
        <w:tabs>
          <w:tab w:val="num" w:pos="360"/>
        </w:tabs>
      </w:pPr>
    </w:lvl>
    <w:lvl w:ilvl="7" w:tplc="80C689E0">
      <w:numFmt w:val="none"/>
      <w:lvlText w:val=""/>
      <w:lvlJc w:val="left"/>
      <w:pPr>
        <w:tabs>
          <w:tab w:val="num" w:pos="360"/>
        </w:tabs>
      </w:pPr>
    </w:lvl>
    <w:lvl w:ilvl="8" w:tplc="C4684ECA">
      <w:numFmt w:val="none"/>
      <w:lvlText w:val=""/>
      <w:lvlJc w:val="left"/>
      <w:pPr>
        <w:tabs>
          <w:tab w:val="num" w:pos="360"/>
        </w:tabs>
      </w:pPr>
    </w:lvl>
  </w:abstractNum>
  <w:abstractNum w:abstractNumId="31" w15:restartNumberingAfterBreak="0">
    <w:nsid w:val="4BBF25A3"/>
    <w:multiLevelType w:val="hybridMultilevel"/>
    <w:tmpl w:val="17D243D8"/>
    <w:lvl w:ilvl="0" w:tplc="9AD44236">
      <w:start w:val="1"/>
      <w:numFmt w:val="decimal"/>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4D6A1530"/>
    <w:multiLevelType w:val="hybridMultilevel"/>
    <w:tmpl w:val="EBFE3170"/>
    <w:lvl w:ilvl="0" w:tplc="D9426726">
      <w:start w:val="1"/>
      <w:numFmt w:val="decimal"/>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15:restartNumberingAfterBreak="0">
    <w:nsid w:val="4E44454C"/>
    <w:multiLevelType w:val="hybridMultilevel"/>
    <w:tmpl w:val="597A3142"/>
    <w:lvl w:ilvl="0" w:tplc="9AD44236">
      <w:start w:val="1"/>
      <w:numFmt w:val="decimal"/>
      <w:lvlText w:val="%1)"/>
      <w:lvlJc w:val="left"/>
      <w:pPr>
        <w:ind w:left="36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4E863E29"/>
    <w:multiLevelType w:val="hybridMultilevel"/>
    <w:tmpl w:val="A8900798"/>
    <w:lvl w:ilvl="0" w:tplc="67441234">
      <w:start w:val="1"/>
      <w:numFmt w:val="upperRoman"/>
      <w:lvlText w:val="%1."/>
      <w:lvlJc w:val="left"/>
      <w:pPr>
        <w:ind w:left="1080" w:hanging="720"/>
      </w:pPr>
      <w:rPr>
        <w:rFonts w:cs="Times New Roman" w:hint="default"/>
        <w:b/>
        <w:color w:val="365F91" w:themeColor="accent1" w:themeShade="BF"/>
        <w:sz w:val="18"/>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52B66753"/>
    <w:multiLevelType w:val="hybridMultilevel"/>
    <w:tmpl w:val="32C4F52A"/>
    <w:lvl w:ilvl="0" w:tplc="C0506756">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6" w15:restartNumberingAfterBreak="0">
    <w:nsid w:val="52E8568F"/>
    <w:multiLevelType w:val="hybridMultilevel"/>
    <w:tmpl w:val="D674CBEE"/>
    <w:lvl w:ilvl="0" w:tplc="695EB6A0">
      <w:start w:val="1"/>
      <w:numFmt w:val="decimal"/>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7" w15:restartNumberingAfterBreak="0">
    <w:nsid w:val="54307B6A"/>
    <w:multiLevelType w:val="hybridMultilevel"/>
    <w:tmpl w:val="61D48760"/>
    <w:lvl w:ilvl="0" w:tplc="C0506756">
      <w:start w:val="3"/>
      <w:numFmt w:val="bullet"/>
      <w:lvlText w:val="-"/>
      <w:lvlJc w:val="left"/>
      <w:pPr>
        <w:tabs>
          <w:tab w:val="num" w:pos="900"/>
        </w:tabs>
        <w:ind w:left="900" w:hanging="360"/>
      </w:pPr>
      <w:rPr>
        <w:rFonts w:ascii="Century Gothic" w:eastAsia="Times New Roman" w:hAnsi="Century Gothic" w:cs="Courier New" w:hint="default"/>
      </w:rPr>
    </w:lvl>
    <w:lvl w:ilvl="1" w:tplc="0C0A0019" w:tentative="1">
      <w:start w:val="1"/>
      <w:numFmt w:val="bullet"/>
      <w:lvlText w:val="o"/>
      <w:lvlJc w:val="left"/>
      <w:pPr>
        <w:tabs>
          <w:tab w:val="num" w:pos="1620"/>
        </w:tabs>
        <w:ind w:left="1620" w:hanging="360"/>
      </w:pPr>
      <w:rPr>
        <w:rFonts w:ascii="Courier New" w:hAnsi="Courier New" w:cs="Courier New" w:hint="default"/>
      </w:rPr>
    </w:lvl>
    <w:lvl w:ilvl="2" w:tplc="0C0A001B" w:tentative="1">
      <w:start w:val="1"/>
      <w:numFmt w:val="bullet"/>
      <w:lvlText w:val=""/>
      <w:lvlJc w:val="left"/>
      <w:pPr>
        <w:tabs>
          <w:tab w:val="num" w:pos="2340"/>
        </w:tabs>
        <w:ind w:left="2340" w:hanging="360"/>
      </w:pPr>
      <w:rPr>
        <w:rFonts w:ascii="Wingdings" w:hAnsi="Wingdings" w:hint="default"/>
      </w:rPr>
    </w:lvl>
    <w:lvl w:ilvl="3" w:tplc="0C0A000F" w:tentative="1">
      <w:start w:val="1"/>
      <w:numFmt w:val="bullet"/>
      <w:lvlText w:val=""/>
      <w:lvlJc w:val="left"/>
      <w:pPr>
        <w:tabs>
          <w:tab w:val="num" w:pos="3060"/>
        </w:tabs>
        <w:ind w:left="3060" w:hanging="360"/>
      </w:pPr>
      <w:rPr>
        <w:rFonts w:ascii="Symbol" w:hAnsi="Symbol" w:hint="default"/>
      </w:rPr>
    </w:lvl>
    <w:lvl w:ilvl="4" w:tplc="0C0A0019" w:tentative="1">
      <w:start w:val="1"/>
      <w:numFmt w:val="bullet"/>
      <w:lvlText w:val="o"/>
      <w:lvlJc w:val="left"/>
      <w:pPr>
        <w:tabs>
          <w:tab w:val="num" w:pos="3780"/>
        </w:tabs>
        <w:ind w:left="3780" w:hanging="360"/>
      </w:pPr>
      <w:rPr>
        <w:rFonts w:ascii="Courier New" w:hAnsi="Courier New" w:cs="Courier New" w:hint="default"/>
      </w:rPr>
    </w:lvl>
    <w:lvl w:ilvl="5" w:tplc="0C0A001B" w:tentative="1">
      <w:start w:val="1"/>
      <w:numFmt w:val="bullet"/>
      <w:lvlText w:val=""/>
      <w:lvlJc w:val="left"/>
      <w:pPr>
        <w:tabs>
          <w:tab w:val="num" w:pos="4500"/>
        </w:tabs>
        <w:ind w:left="4500" w:hanging="360"/>
      </w:pPr>
      <w:rPr>
        <w:rFonts w:ascii="Wingdings" w:hAnsi="Wingdings" w:hint="default"/>
      </w:rPr>
    </w:lvl>
    <w:lvl w:ilvl="6" w:tplc="0C0A000F" w:tentative="1">
      <w:start w:val="1"/>
      <w:numFmt w:val="bullet"/>
      <w:lvlText w:val=""/>
      <w:lvlJc w:val="left"/>
      <w:pPr>
        <w:tabs>
          <w:tab w:val="num" w:pos="5220"/>
        </w:tabs>
        <w:ind w:left="5220" w:hanging="360"/>
      </w:pPr>
      <w:rPr>
        <w:rFonts w:ascii="Symbol" w:hAnsi="Symbol" w:hint="default"/>
      </w:rPr>
    </w:lvl>
    <w:lvl w:ilvl="7" w:tplc="0C0A0019" w:tentative="1">
      <w:start w:val="1"/>
      <w:numFmt w:val="bullet"/>
      <w:lvlText w:val="o"/>
      <w:lvlJc w:val="left"/>
      <w:pPr>
        <w:tabs>
          <w:tab w:val="num" w:pos="5940"/>
        </w:tabs>
        <w:ind w:left="5940" w:hanging="360"/>
      </w:pPr>
      <w:rPr>
        <w:rFonts w:ascii="Courier New" w:hAnsi="Courier New" w:cs="Courier New" w:hint="default"/>
      </w:rPr>
    </w:lvl>
    <w:lvl w:ilvl="8" w:tplc="0C0A001B" w:tentative="1">
      <w:start w:val="1"/>
      <w:numFmt w:val="bullet"/>
      <w:lvlText w:val=""/>
      <w:lvlJc w:val="left"/>
      <w:pPr>
        <w:tabs>
          <w:tab w:val="num" w:pos="6660"/>
        </w:tabs>
        <w:ind w:left="6660" w:hanging="360"/>
      </w:pPr>
      <w:rPr>
        <w:rFonts w:ascii="Wingdings" w:hAnsi="Wingdings" w:hint="default"/>
      </w:rPr>
    </w:lvl>
  </w:abstractNum>
  <w:abstractNum w:abstractNumId="38" w15:restartNumberingAfterBreak="0">
    <w:nsid w:val="546B4B78"/>
    <w:multiLevelType w:val="hybridMultilevel"/>
    <w:tmpl w:val="17349E38"/>
    <w:lvl w:ilvl="0" w:tplc="51FCAB74">
      <w:start w:val="1"/>
      <w:numFmt w:val="decimal"/>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39" w15:restartNumberingAfterBreak="0">
    <w:nsid w:val="5BDA76B9"/>
    <w:multiLevelType w:val="hybridMultilevel"/>
    <w:tmpl w:val="69DCBDBA"/>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0" w15:restartNumberingAfterBreak="0">
    <w:nsid w:val="5D5B3FAD"/>
    <w:multiLevelType w:val="hybridMultilevel"/>
    <w:tmpl w:val="460239BC"/>
    <w:lvl w:ilvl="0" w:tplc="FFFFFFFF">
      <w:start w:val="1"/>
      <w:numFmt w:val="bullet"/>
      <w:lvlText w:val="-"/>
      <w:lvlJc w:val="left"/>
      <w:pPr>
        <w:ind w:left="720" w:hanging="360"/>
      </w:pPr>
      <w:rPr>
        <w:rFonts w:ascii="Century Gothic" w:hAnsi="Century Gothic"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60C4172A"/>
    <w:multiLevelType w:val="hybridMultilevel"/>
    <w:tmpl w:val="DD2A2AB6"/>
    <w:lvl w:ilvl="0" w:tplc="38D001C4">
      <w:start w:val="4"/>
      <w:numFmt w:val="lowerLetter"/>
      <w:lvlText w:val="%1)"/>
      <w:lvlJc w:val="left"/>
      <w:pPr>
        <w:ind w:left="720" w:hanging="360"/>
      </w:pPr>
      <w:rPr>
        <w:rFonts w:hint="default"/>
      </w:rPr>
    </w:lvl>
    <w:lvl w:ilvl="1" w:tplc="040A0003" w:tentative="1">
      <w:start w:val="1"/>
      <w:numFmt w:val="lowerLetter"/>
      <w:lvlText w:val="%2."/>
      <w:lvlJc w:val="left"/>
      <w:pPr>
        <w:ind w:left="1440" w:hanging="360"/>
      </w:pPr>
    </w:lvl>
    <w:lvl w:ilvl="2" w:tplc="040A0005" w:tentative="1">
      <w:start w:val="1"/>
      <w:numFmt w:val="lowerRoman"/>
      <w:lvlText w:val="%3."/>
      <w:lvlJc w:val="right"/>
      <w:pPr>
        <w:ind w:left="2160" w:hanging="180"/>
      </w:pPr>
    </w:lvl>
    <w:lvl w:ilvl="3" w:tplc="040A0001" w:tentative="1">
      <w:start w:val="1"/>
      <w:numFmt w:val="decimal"/>
      <w:lvlText w:val="%4."/>
      <w:lvlJc w:val="left"/>
      <w:pPr>
        <w:ind w:left="2880" w:hanging="360"/>
      </w:pPr>
    </w:lvl>
    <w:lvl w:ilvl="4" w:tplc="040A0003" w:tentative="1">
      <w:start w:val="1"/>
      <w:numFmt w:val="lowerLetter"/>
      <w:lvlText w:val="%5."/>
      <w:lvlJc w:val="left"/>
      <w:pPr>
        <w:ind w:left="3600" w:hanging="360"/>
      </w:pPr>
    </w:lvl>
    <w:lvl w:ilvl="5" w:tplc="040A0005" w:tentative="1">
      <w:start w:val="1"/>
      <w:numFmt w:val="lowerRoman"/>
      <w:lvlText w:val="%6."/>
      <w:lvlJc w:val="right"/>
      <w:pPr>
        <w:ind w:left="4320" w:hanging="180"/>
      </w:pPr>
    </w:lvl>
    <w:lvl w:ilvl="6" w:tplc="040A0001" w:tentative="1">
      <w:start w:val="1"/>
      <w:numFmt w:val="decimal"/>
      <w:lvlText w:val="%7."/>
      <w:lvlJc w:val="left"/>
      <w:pPr>
        <w:ind w:left="5040" w:hanging="360"/>
      </w:pPr>
    </w:lvl>
    <w:lvl w:ilvl="7" w:tplc="040A0003" w:tentative="1">
      <w:start w:val="1"/>
      <w:numFmt w:val="lowerLetter"/>
      <w:lvlText w:val="%8."/>
      <w:lvlJc w:val="left"/>
      <w:pPr>
        <w:ind w:left="5760" w:hanging="360"/>
      </w:pPr>
    </w:lvl>
    <w:lvl w:ilvl="8" w:tplc="040A0005" w:tentative="1">
      <w:start w:val="1"/>
      <w:numFmt w:val="lowerRoman"/>
      <w:lvlText w:val="%9."/>
      <w:lvlJc w:val="right"/>
      <w:pPr>
        <w:ind w:left="6480" w:hanging="180"/>
      </w:pPr>
    </w:lvl>
  </w:abstractNum>
  <w:abstractNum w:abstractNumId="42" w15:restartNumberingAfterBreak="0">
    <w:nsid w:val="66801A81"/>
    <w:multiLevelType w:val="hybridMultilevel"/>
    <w:tmpl w:val="0C8E1482"/>
    <w:lvl w:ilvl="0" w:tplc="E174D20E">
      <w:start w:val="1"/>
      <w:numFmt w:val="lowerLetter"/>
      <w:lvlText w:val="%1)"/>
      <w:lvlJc w:val="left"/>
      <w:pPr>
        <w:ind w:left="1260" w:hanging="360"/>
      </w:pPr>
      <w:rPr>
        <w:rFonts w:hint="default"/>
      </w:rPr>
    </w:lvl>
    <w:lvl w:ilvl="1" w:tplc="0C0A0019" w:tentative="1">
      <w:start w:val="1"/>
      <w:numFmt w:val="lowerLetter"/>
      <w:lvlText w:val="%2."/>
      <w:lvlJc w:val="left"/>
      <w:pPr>
        <w:ind w:left="1980" w:hanging="360"/>
      </w:pPr>
    </w:lvl>
    <w:lvl w:ilvl="2" w:tplc="0C0A001B" w:tentative="1">
      <w:start w:val="1"/>
      <w:numFmt w:val="lowerRoman"/>
      <w:lvlText w:val="%3."/>
      <w:lvlJc w:val="right"/>
      <w:pPr>
        <w:ind w:left="2700" w:hanging="180"/>
      </w:pPr>
    </w:lvl>
    <w:lvl w:ilvl="3" w:tplc="0C0A000F" w:tentative="1">
      <w:start w:val="1"/>
      <w:numFmt w:val="decimal"/>
      <w:lvlText w:val="%4."/>
      <w:lvlJc w:val="left"/>
      <w:pPr>
        <w:ind w:left="3420" w:hanging="360"/>
      </w:pPr>
    </w:lvl>
    <w:lvl w:ilvl="4" w:tplc="0C0A0019" w:tentative="1">
      <w:start w:val="1"/>
      <w:numFmt w:val="lowerLetter"/>
      <w:lvlText w:val="%5."/>
      <w:lvlJc w:val="left"/>
      <w:pPr>
        <w:ind w:left="4140" w:hanging="360"/>
      </w:pPr>
    </w:lvl>
    <w:lvl w:ilvl="5" w:tplc="0C0A001B" w:tentative="1">
      <w:start w:val="1"/>
      <w:numFmt w:val="lowerRoman"/>
      <w:lvlText w:val="%6."/>
      <w:lvlJc w:val="right"/>
      <w:pPr>
        <w:ind w:left="4860" w:hanging="180"/>
      </w:pPr>
    </w:lvl>
    <w:lvl w:ilvl="6" w:tplc="0C0A000F" w:tentative="1">
      <w:start w:val="1"/>
      <w:numFmt w:val="decimal"/>
      <w:lvlText w:val="%7."/>
      <w:lvlJc w:val="left"/>
      <w:pPr>
        <w:ind w:left="5580" w:hanging="360"/>
      </w:pPr>
    </w:lvl>
    <w:lvl w:ilvl="7" w:tplc="0C0A0019" w:tentative="1">
      <w:start w:val="1"/>
      <w:numFmt w:val="lowerLetter"/>
      <w:lvlText w:val="%8."/>
      <w:lvlJc w:val="left"/>
      <w:pPr>
        <w:ind w:left="6300" w:hanging="360"/>
      </w:pPr>
    </w:lvl>
    <w:lvl w:ilvl="8" w:tplc="0C0A001B" w:tentative="1">
      <w:start w:val="1"/>
      <w:numFmt w:val="lowerRoman"/>
      <w:lvlText w:val="%9."/>
      <w:lvlJc w:val="right"/>
      <w:pPr>
        <w:ind w:left="7020" w:hanging="180"/>
      </w:pPr>
    </w:lvl>
  </w:abstractNum>
  <w:abstractNum w:abstractNumId="43" w15:restartNumberingAfterBreak="0">
    <w:nsid w:val="68F67238"/>
    <w:multiLevelType w:val="hybridMultilevel"/>
    <w:tmpl w:val="25DA6EAC"/>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4" w15:restartNumberingAfterBreak="0">
    <w:nsid w:val="6E7B2C6A"/>
    <w:multiLevelType w:val="hybridMultilevel"/>
    <w:tmpl w:val="0F7AFE26"/>
    <w:lvl w:ilvl="0" w:tplc="5824CE52">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5" w15:restartNumberingAfterBreak="0">
    <w:nsid w:val="6EA50E86"/>
    <w:multiLevelType w:val="hybridMultilevel"/>
    <w:tmpl w:val="BA1E84DE"/>
    <w:lvl w:ilvl="0" w:tplc="A57AD0F4">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6" w15:restartNumberingAfterBreak="0">
    <w:nsid w:val="756B5AB9"/>
    <w:multiLevelType w:val="hybridMultilevel"/>
    <w:tmpl w:val="714CF08A"/>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7" w15:restartNumberingAfterBreak="0">
    <w:nsid w:val="782C6F3E"/>
    <w:multiLevelType w:val="hybridMultilevel"/>
    <w:tmpl w:val="CC124CF2"/>
    <w:lvl w:ilvl="0" w:tplc="DF92983E">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8" w15:restartNumberingAfterBreak="0">
    <w:nsid w:val="78301859"/>
    <w:multiLevelType w:val="hybridMultilevel"/>
    <w:tmpl w:val="80165118"/>
    <w:lvl w:ilvl="0" w:tplc="832CB94A">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9" w15:restartNumberingAfterBreak="0">
    <w:nsid w:val="7BD609D1"/>
    <w:multiLevelType w:val="hybridMultilevel"/>
    <w:tmpl w:val="8FBE07D8"/>
    <w:lvl w:ilvl="0" w:tplc="E7A8A622">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0" w15:restartNumberingAfterBreak="0">
    <w:nsid w:val="7D882F8A"/>
    <w:multiLevelType w:val="hybridMultilevel"/>
    <w:tmpl w:val="03426508"/>
    <w:lvl w:ilvl="0" w:tplc="4EA454AE">
      <w:start w:val="1"/>
      <w:numFmt w:val="lowerRoman"/>
      <w:lvlText w:val="%1."/>
      <w:lvlJc w:val="righ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1" w15:restartNumberingAfterBreak="0">
    <w:nsid w:val="7D9D464A"/>
    <w:multiLevelType w:val="hybridMultilevel"/>
    <w:tmpl w:val="A0767870"/>
    <w:lvl w:ilvl="0" w:tplc="AC000818">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7"/>
  </w:num>
  <w:num w:numId="2">
    <w:abstractNumId w:val="37"/>
  </w:num>
  <w:num w:numId="3">
    <w:abstractNumId w:val="30"/>
  </w:num>
  <w:num w:numId="4">
    <w:abstractNumId w:val="46"/>
  </w:num>
  <w:num w:numId="5">
    <w:abstractNumId w:val="26"/>
  </w:num>
  <w:num w:numId="6">
    <w:abstractNumId w:val="50"/>
  </w:num>
  <w:num w:numId="7">
    <w:abstractNumId w:val="40"/>
  </w:num>
  <w:num w:numId="8">
    <w:abstractNumId w:val="21"/>
  </w:num>
  <w:num w:numId="9">
    <w:abstractNumId w:val="41"/>
  </w:num>
  <w:num w:numId="10">
    <w:abstractNumId w:val="16"/>
  </w:num>
  <w:num w:numId="11">
    <w:abstractNumId w:val="29"/>
  </w:num>
  <w:num w:numId="12">
    <w:abstractNumId w:val="33"/>
  </w:num>
  <w:num w:numId="13">
    <w:abstractNumId w:val="4"/>
  </w:num>
  <w:num w:numId="14">
    <w:abstractNumId w:val="3"/>
  </w:num>
  <w:num w:numId="15">
    <w:abstractNumId w:val="27"/>
  </w:num>
  <w:num w:numId="16">
    <w:abstractNumId w:val="32"/>
  </w:num>
  <w:num w:numId="17">
    <w:abstractNumId w:val="51"/>
  </w:num>
  <w:num w:numId="18">
    <w:abstractNumId w:val="35"/>
  </w:num>
  <w:num w:numId="19">
    <w:abstractNumId w:val="5"/>
  </w:num>
  <w:num w:numId="20">
    <w:abstractNumId w:val="44"/>
  </w:num>
  <w:num w:numId="21">
    <w:abstractNumId w:val="22"/>
  </w:num>
  <w:num w:numId="22">
    <w:abstractNumId w:val="12"/>
  </w:num>
  <w:num w:numId="23">
    <w:abstractNumId w:val="18"/>
  </w:num>
  <w:num w:numId="24">
    <w:abstractNumId w:val="1"/>
  </w:num>
  <w:num w:numId="25">
    <w:abstractNumId w:val="24"/>
  </w:num>
  <w:num w:numId="26">
    <w:abstractNumId w:val="28"/>
  </w:num>
  <w:num w:numId="27">
    <w:abstractNumId w:val="19"/>
  </w:num>
  <w:num w:numId="28">
    <w:abstractNumId w:val="45"/>
  </w:num>
  <w:num w:numId="29">
    <w:abstractNumId w:val="20"/>
  </w:num>
  <w:num w:numId="30">
    <w:abstractNumId w:val="13"/>
  </w:num>
  <w:num w:numId="31">
    <w:abstractNumId w:val="10"/>
  </w:num>
  <w:num w:numId="32">
    <w:abstractNumId w:val="2"/>
  </w:num>
  <w:num w:numId="33">
    <w:abstractNumId w:val="49"/>
  </w:num>
  <w:num w:numId="34">
    <w:abstractNumId w:val="31"/>
  </w:num>
  <w:num w:numId="35">
    <w:abstractNumId w:val="47"/>
  </w:num>
  <w:num w:numId="36">
    <w:abstractNumId w:val="23"/>
  </w:num>
  <w:num w:numId="37">
    <w:abstractNumId w:val="25"/>
  </w:num>
  <w:num w:numId="38">
    <w:abstractNumId w:val="11"/>
  </w:num>
  <w:num w:numId="39">
    <w:abstractNumId w:val="15"/>
  </w:num>
  <w:num w:numId="40">
    <w:abstractNumId w:val="36"/>
  </w:num>
  <w:num w:numId="41">
    <w:abstractNumId w:val="48"/>
  </w:num>
  <w:num w:numId="42">
    <w:abstractNumId w:val="14"/>
  </w:num>
  <w:num w:numId="43">
    <w:abstractNumId w:val="8"/>
  </w:num>
  <w:num w:numId="44">
    <w:abstractNumId w:val="17"/>
  </w:num>
  <w:num w:numId="45">
    <w:abstractNumId w:val="39"/>
  </w:num>
  <w:num w:numId="46">
    <w:abstractNumId w:val="38"/>
  </w:num>
  <w:num w:numId="47">
    <w:abstractNumId w:val="9"/>
  </w:num>
  <w:num w:numId="48">
    <w:abstractNumId w:val="42"/>
  </w:num>
  <w:num w:numId="49">
    <w:abstractNumId w:val="43"/>
  </w:num>
  <w:num w:numId="50">
    <w:abstractNumId w:val="6"/>
  </w:num>
  <w:num w:numId="51">
    <w:abstractNumId w:val="3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embedSystemFonts/>
  <w:hideSpelling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rawingGridHorizontalSpacing w:val="90"/>
  <w:displayHorizontalDrawingGridEvery w:val="2"/>
  <w:displayVerticalDrawingGridEvery w:val="2"/>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5774C"/>
    <w:rsid w:val="0000281E"/>
    <w:rsid w:val="00003F20"/>
    <w:rsid w:val="00005700"/>
    <w:rsid w:val="000059A9"/>
    <w:rsid w:val="00005DAA"/>
    <w:rsid w:val="00013244"/>
    <w:rsid w:val="000178B6"/>
    <w:rsid w:val="00035E7D"/>
    <w:rsid w:val="00045F1D"/>
    <w:rsid w:val="0005205A"/>
    <w:rsid w:val="000560FD"/>
    <w:rsid w:val="00060177"/>
    <w:rsid w:val="0007096A"/>
    <w:rsid w:val="00073462"/>
    <w:rsid w:val="00075057"/>
    <w:rsid w:val="00077AFB"/>
    <w:rsid w:val="00077B26"/>
    <w:rsid w:val="0008427B"/>
    <w:rsid w:val="00084662"/>
    <w:rsid w:val="000863DB"/>
    <w:rsid w:val="00092C18"/>
    <w:rsid w:val="000A0EFE"/>
    <w:rsid w:val="000A4974"/>
    <w:rsid w:val="000A5AC9"/>
    <w:rsid w:val="000A6C3A"/>
    <w:rsid w:val="000A6E9A"/>
    <w:rsid w:val="000B2292"/>
    <w:rsid w:val="000B451D"/>
    <w:rsid w:val="000B4D81"/>
    <w:rsid w:val="000B664C"/>
    <w:rsid w:val="000B68AF"/>
    <w:rsid w:val="000C1ABD"/>
    <w:rsid w:val="000E0616"/>
    <w:rsid w:val="000E3169"/>
    <w:rsid w:val="000F05AF"/>
    <w:rsid w:val="00101CEC"/>
    <w:rsid w:val="00105E2E"/>
    <w:rsid w:val="00115143"/>
    <w:rsid w:val="00117EBF"/>
    <w:rsid w:val="001211E3"/>
    <w:rsid w:val="001221AB"/>
    <w:rsid w:val="001367C4"/>
    <w:rsid w:val="0014252F"/>
    <w:rsid w:val="00153D46"/>
    <w:rsid w:val="001550D1"/>
    <w:rsid w:val="001608D5"/>
    <w:rsid w:val="00161672"/>
    <w:rsid w:val="00161B44"/>
    <w:rsid w:val="00165680"/>
    <w:rsid w:val="00170635"/>
    <w:rsid w:val="0017644C"/>
    <w:rsid w:val="00180CCD"/>
    <w:rsid w:val="001866AD"/>
    <w:rsid w:val="00193B2E"/>
    <w:rsid w:val="00196635"/>
    <w:rsid w:val="001B082A"/>
    <w:rsid w:val="001C04AD"/>
    <w:rsid w:val="001D544F"/>
    <w:rsid w:val="001E3DEF"/>
    <w:rsid w:val="001F134F"/>
    <w:rsid w:val="001F2877"/>
    <w:rsid w:val="001F5E26"/>
    <w:rsid w:val="001F78BB"/>
    <w:rsid w:val="001F7E9F"/>
    <w:rsid w:val="002042B7"/>
    <w:rsid w:val="00206900"/>
    <w:rsid w:val="002073A5"/>
    <w:rsid w:val="00207CB4"/>
    <w:rsid w:val="00215752"/>
    <w:rsid w:val="00224382"/>
    <w:rsid w:val="00224AE1"/>
    <w:rsid w:val="00230F8C"/>
    <w:rsid w:val="002356C0"/>
    <w:rsid w:val="00237904"/>
    <w:rsid w:val="002400C7"/>
    <w:rsid w:val="00251AF5"/>
    <w:rsid w:val="00252499"/>
    <w:rsid w:val="002562DF"/>
    <w:rsid w:val="0026069B"/>
    <w:rsid w:val="002608E3"/>
    <w:rsid w:val="0026684F"/>
    <w:rsid w:val="00267689"/>
    <w:rsid w:val="00272C65"/>
    <w:rsid w:val="00287FF6"/>
    <w:rsid w:val="002957D5"/>
    <w:rsid w:val="002A1469"/>
    <w:rsid w:val="002A23EF"/>
    <w:rsid w:val="002A5E98"/>
    <w:rsid w:val="002B1EC4"/>
    <w:rsid w:val="002B4E13"/>
    <w:rsid w:val="002C5ECE"/>
    <w:rsid w:val="002C7E88"/>
    <w:rsid w:val="002D585A"/>
    <w:rsid w:val="002D5E6C"/>
    <w:rsid w:val="002D604F"/>
    <w:rsid w:val="002E37A4"/>
    <w:rsid w:val="002E6FEB"/>
    <w:rsid w:val="002F7CB0"/>
    <w:rsid w:val="00307DB9"/>
    <w:rsid w:val="00313A98"/>
    <w:rsid w:val="00315B2D"/>
    <w:rsid w:val="00320E70"/>
    <w:rsid w:val="0032362F"/>
    <w:rsid w:val="00336572"/>
    <w:rsid w:val="00336FBF"/>
    <w:rsid w:val="00342CF1"/>
    <w:rsid w:val="00344256"/>
    <w:rsid w:val="00347206"/>
    <w:rsid w:val="00350D9F"/>
    <w:rsid w:val="00353D7D"/>
    <w:rsid w:val="003556F7"/>
    <w:rsid w:val="003624E8"/>
    <w:rsid w:val="003678B8"/>
    <w:rsid w:val="003764F6"/>
    <w:rsid w:val="00382879"/>
    <w:rsid w:val="0039335C"/>
    <w:rsid w:val="00396E52"/>
    <w:rsid w:val="003A0D96"/>
    <w:rsid w:val="003A18E1"/>
    <w:rsid w:val="003A28B4"/>
    <w:rsid w:val="003A3B25"/>
    <w:rsid w:val="003A49BF"/>
    <w:rsid w:val="003A4F90"/>
    <w:rsid w:val="003B3F2C"/>
    <w:rsid w:val="003B46FC"/>
    <w:rsid w:val="003C772E"/>
    <w:rsid w:val="003D44D6"/>
    <w:rsid w:val="003E3ECD"/>
    <w:rsid w:val="003F3C7B"/>
    <w:rsid w:val="00405F80"/>
    <w:rsid w:val="00410051"/>
    <w:rsid w:val="0041027D"/>
    <w:rsid w:val="00412ECF"/>
    <w:rsid w:val="00415895"/>
    <w:rsid w:val="00415A69"/>
    <w:rsid w:val="00415AD6"/>
    <w:rsid w:val="0042711D"/>
    <w:rsid w:val="00436761"/>
    <w:rsid w:val="00440EA1"/>
    <w:rsid w:val="00442606"/>
    <w:rsid w:val="00443538"/>
    <w:rsid w:val="00454D2E"/>
    <w:rsid w:val="00460885"/>
    <w:rsid w:val="00461420"/>
    <w:rsid w:val="0046610F"/>
    <w:rsid w:val="004734E4"/>
    <w:rsid w:val="0048013D"/>
    <w:rsid w:val="004815A6"/>
    <w:rsid w:val="00493DB8"/>
    <w:rsid w:val="00496AB8"/>
    <w:rsid w:val="004A1013"/>
    <w:rsid w:val="004A1BF3"/>
    <w:rsid w:val="004A38DC"/>
    <w:rsid w:val="004B7B5D"/>
    <w:rsid w:val="004E71CA"/>
    <w:rsid w:val="00501705"/>
    <w:rsid w:val="00517961"/>
    <w:rsid w:val="0052392C"/>
    <w:rsid w:val="00546BA0"/>
    <w:rsid w:val="00550D7B"/>
    <w:rsid w:val="0055774C"/>
    <w:rsid w:val="005577E5"/>
    <w:rsid w:val="00557946"/>
    <w:rsid w:val="00574E63"/>
    <w:rsid w:val="005770D6"/>
    <w:rsid w:val="00592839"/>
    <w:rsid w:val="00594321"/>
    <w:rsid w:val="00596A3F"/>
    <w:rsid w:val="005A0B13"/>
    <w:rsid w:val="005A247D"/>
    <w:rsid w:val="005A367F"/>
    <w:rsid w:val="005A5E27"/>
    <w:rsid w:val="005B215A"/>
    <w:rsid w:val="005B4AEE"/>
    <w:rsid w:val="005B709D"/>
    <w:rsid w:val="005C66A8"/>
    <w:rsid w:val="005D772B"/>
    <w:rsid w:val="005E35F2"/>
    <w:rsid w:val="005E3AA7"/>
    <w:rsid w:val="005E4B7D"/>
    <w:rsid w:val="005E6494"/>
    <w:rsid w:val="005E7DF8"/>
    <w:rsid w:val="005F5B3F"/>
    <w:rsid w:val="006218AC"/>
    <w:rsid w:val="00621FC6"/>
    <w:rsid w:val="006241A3"/>
    <w:rsid w:val="00632C25"/>
    <w:rsid w:val="006357FA"/>
    <w:rsid w:val="00635B52"/>
    <w:rsid w:val="00647884"/>
    <w:rsid w:val="0066155E"/>
    <w:rsid w:val="006670AF"/>
    <w:rsid w:val="00674967"/>
    <w:rsid w:val="00680265"/>
    <w:rsid w:val="00681232"/>
    <w:rsid w:val="006A20F7"/>
    <w:rsid w:val="006B0A16"/>
    <w:rsid w:val="006B11EE"/>
    <w:rsid w:val="006B19AB"/>
    <w:rsid w:val="006B3309"/>
    <w:rsid w:val="006B349D"/>
    <w:rsid w:val="006B3A2A"/>
    <w:rsid w:val="006B5BFD"/>
    <w:rsid w:val="006C0AD2"/>
    <w:rsid w:val="006C1464"/>
    <w:rsid w:val="006D2D1D"/>
    <w:rsid w:val="006E05B8"/>
    <w:rsid w:val="006F1F37"/>
    <w:rsid w:val="006F3610"/>
    <w:rsid w:val="006F7AE1"/>
    <w:rsid w:val="00702DFA"/>
    <w:rsid w:val="00704044"/>
    <w:rsid w:val="00705190"/>
    <w:rsid w:val="00711552"/>
    <w:rsid w:val="00713A70"/>
    <w:rsid w:val="00721C14"/>
    <w:rsid w:val="007315EC"/>
    <w:rsid w:val="00733854"/>
    <w:rsid w:val="00737ED5"/>
    <w:rsid w:val="007405E4"/>
    <w:rsid w:val="007472D1"/>
    <w:rsid w:val="007527ED"/>
    <w:rsid w:val="007640B2"/>
    <w:rsid w:val="00765CDE"/>
    <w:rsid w:val="00767334"/>
    <w:rsid w:val="0077004B"/>
    <w:rsid w:val="00776914"/>
    <w:rsid w:val="0077707F"/>
    <w:rsid w:val="007933F1"/>
    <w:rsid w:val="0079707A"/>
    <w:rsid w:val="007A2522"/>
    <w:rsid w:val="007A5AF6"/>
    <w:rsid w:val="007A5FC8"/>
    <w:rsid w:val="007B1F79"/>
    <w:rsid w:val="007C3E28"/>
    <w:rsid w:val="007C4C18"/>
    <w:rsid w:val="007C7DAF"/>
    <w:rsid w:val="007D4BC3"/>
    <w:rsid w:val="007D53CA"/>
    <w:rsid w:val="007D6C1A"/>
    <w:rsid w:val="007E5F4C"/>
    <w:rsid w:val="007E6CAF"/>
    <w:rsid w:val="007E746A"/>
    <w:rsid w:val="007F23E8"/>
    <w:rsid w:val="007F712B"/>
    <w:rsid w:val="0080162D"/>
    <w:rsid w:val="00810DC7"/>
    <w:rsid w:val="008110E2"/>
    <w:rsid w:val="008163AB"/>
    <w:rsid w:val="0081648A"/>
    <w:rsid w:val="00817521"/>
    <w:rsid w:val="00817A0F"/>
    <w:rsid w:val="008243A1"/>
    <w:rsid w:val="0083148D"/>
    <w:rsid w:val="00831735"/>
    <w:rsid w:val="00833B3B"/>
    <w:rsid w:val="008378DE"/>
    <w:rsid w:val="008538B7"/>
    <w:rsid w:val="0086761D"/>
    <w:rsid w:val="008678DA"/>
    <w:rsid w:val="0087164B"/>
    <w:rsid w:val="00877BE3"/>
    <w:rsid w:val="0088155C"/>
    <w:rsid w:val="00882D3E"/>
    <w:rsid w:val="00891047"/>
    <w:rsid w:val="0089618A"/>
    <w:rsid w:val="00896A4C"/>
    <w:rsid w:val="008A2D11"/>
    <w:rsid w:val="008A6C61"/>
    <w:rsid w:val="008A75D7"/>
    <w:rsid w:val="008B366C"/>
    <w:rsid w:val="008B4A6E"/>
    <w:rsid w:val="008D557D"/>
    <w:rsid w:val="008E074D"/>
    <w:rsid w:val="008F0800"/>
    <w:rsid w:val="008F33E2"/>
    <w:rsid w:val="00904446"/>
    <w:rsid w:val="00906D77"/>
    <w:rsid w:val="009078B7"/>
    <w:rsid w:val="009144C3"/>
    <w:rsid w:val="00934F36"/>
    <w:rsid w:val="00940306"/>
    <w:rsid w:val="00940D99"/>
    <w:rsid w:val="00942464"/>
    <w:rsid w:val="009456C8"/>
    <w:rsid w:val="00991D6E"/>
    <w:rsid w:val="00991DFA"/>
    <w:rsid w:val="009A4C3A"/>
    <w:rsid w:val="009A64EA"/>
    <w:rsid w:val="009B3A8C"/>
    <w:rsid w:val="009B3DE3"/>
    <w:rsid w:val="009B4B0A"/>
    <w:rsid w:val="009B5466"/>
    <w:rsid w:val="009B7212"/>
    <w:rsid w:val="009C1E37"/>
    <w:rsid w:val="009C26CE"/>
    <w:rsid w:val="009C3D6F"/>
    <w:rsid w:val="009C6C3A"/>
    <w:rsid w:val="00A03949"/>
    <w:rsid w:val="00A14820"/>
    <w:rsid w:val="00A1782D"/>
    <w:rsid w:val="00A17E20"/>
    <w:rsid w:val="00A2038E"/>
    <w:rsid w:val="00A20CCC"/>
    <w:rsid w:val="00A253BE"/>
    <w:rsid w:val="00A2655A"/>
    <w:rsid w:val="00A37E49"/>
    <w:rsid w:val="00A4353B"/>
    <w:rsid w:val="00A46120"/>
    <w:rsid w:val="00A46201"/>
    <w:rsid w:val="00A567BA"/>
    <w:rsid w:val="00A66335"/>
    <w:rsid w:val="00A70BF3"/>
    <w:rsid w:val="00A71862"/>
    <w:rsid w:val="00A72D1E"/>
    <w:rsid w:val="00A73E50"/>
    <w:rsid w:val="00A75E29"/>
    <w:rsid w:val="00A771D1"/>
    <w:rsid w:val="00A87463"/>
    <w:rsid w:val="00AA3BD3"/>
    <w:rsid w:val="00AB092B"/>
    <w:rsid w:val="00AB12BC"/>
    <w:rsid w:val="00AB17D6"/>
    <w:rsid w:val="00AB313E"/>
    <w:rsid w:val="00AB6399"/>
    <w:rsid w:val="00AC0160"/>
    <w:rsid w:val="00AC38E2"/>
    <w:rsid w:val="00AC543A"/>
    <w:rsid w:val="00AC5D7A"/>
    <w:rsid w:val="00AC6A31"/>
    <w:rsid w:val="00AD1863"/>
    <w:rsid w:val="00AE0BD8"/>
    <w:rsid w:val="00AE0C3B"/>
    <w:rsid w:val="00AE1305"/>
    <w:rsid w:val="00AE32C5"/>
    <w:rsid w:val="00AF1E0B"/>
    <w:rsid w:val="00B02E97"/>
    <w:rsid w:val="00B12D08"/>
    <w:rsid w:val="00B35E57"/>
    <w:rsid w:val="00B42AA8"/>
    <w:rsid w:val="00B52988"/>
    <w:rsid w:val="00B57C79"/>
    <w:rsid w:val="00B62BCC"/>
    <w:rsid w:val="00B65545"/>
    <w:rsid w:val="00B722A7"/>
    <w:rsid w:val="00B72FCD"/>
    <w:rsid w:val="00B73B8B"/>
    <w:rsid w:val="00B8080C"/>
    <w:rsid w:val="00B84A2E"/>
    <w:rsid w:val="00BA1A1A"/>
    <w:rsid w:val="00BB2F58"/>
    <w:rsid w:val="00BB326E"/>
    <w:rsid w:val="00BB3D77"/>
    <w:rsid w:val="00BC07A2"/>
    <w:rsid w:val="00BC1B6D"/>
    <w:rsid w:val="00BC6216"/>
    <w:rsid w:val="00BC7246"/>
    <w:rsid w:val="00BD20F1"/>
    <w:rsid w:val="00BD737B"/>
    <w:rsid w:val="00BE5113"/>
    <w:rsid w:val="00BE6332"/>
    <w:rsid w:val="00C0355A"/>
    <w:rsid w:val="00C03E8C"/>
    <w:rsid w:val="00C06D29"/>
    <w:rsid w:val="00C10A7F"/>
    <w:rsid w:val="00C2032C"/>
    <w:rsid w:val="00C24708"/>
    <w:rsid w:val="00C30E72"/>
    <w:rsid w:val="00C31A6B"/>
    <w:rsid w:val="00C410AA"/>
    <w:rsid w:val="00C51AC0"/>
    <w:rsid w:val="00C54C73"/>
    <w:rsid w:val="00C64989"/>
    <w:rsid w:val="00C70270"/>
    <w:rsid w:val="00C74513"/>
    <w:rsid w:val="00C7723D"/>
    <w:rsid w:val="00C80B9C"/>
    <w:rsid w:val="00C82AAD"/>
    <w:rsid w:val="00C82B68"/>
    <w:rsid w:val="00C86DD9"/>
    <w:rsid w:val="00C87599"/>
    <w:rsid w:val="00C91BA4"/>
    <w:rsid w:val="00C920D8"/>
    <w:rsid w:val="00C95C9E"/>
    <w:rsid w:val="00CB020E"/>
    <w:rsid w:val="00CB5A66"/>
    <w:rsid w:val="00CC4378"/>
    <w:rsid w:val="00CC5105"/>
    <w:rsid w:val="00CC7E18"/>
    <w:rsid w:val="00CD02E5"/>
    <w:rsid w:val="00CD2FFF"/>
    <w:rsid w:val="00CE0538"/>
    <w:rsid w:val="00CE26CD"/>
    <w:rsid w:val="00CE3575"/>
    <w:rsid w:val="00CE7E22"/>
    <w:rsid w:val="00D03483"/>
    <w:rsid w:val="00D04C90"/>
    <w:rsid w:val="00D05677"/>
    <w:rsid w:val="00D1038D"/>
    <w:rsid w:val="00D10D60"/>
    <w:rsid w:val="00D15C24"/>
    <w:rsid w:val="00D2792B"/>
    <w:rsid w:val="00D45012"/>
    <w:rsid w:val="00D4657C"/>
    <w:rsid w:val="00D531BB"/>
    <w:rsid w:val="00D556A5"/>
    <w:rsid w:val="00D5694B"/>
    <w:rsid w:val="00D60A3E"/>
    <w:rsid w:val="00D70A64"/>
    <w:rsid w:val="00D74E71"/>
    <w:rsid w:val="00D91F47"/>
    <w:rsid w:val="00D939F4"/>
    <w:rsid w:val="00D949E9"/>
    <w:rsid w:val="00DB2259"/>
    <w:rsid w:val="00DC12E7"/>
    <w:rsid w:val="00DC57FD"/>
    <w:rsid w:val="00DD2714"/>
    <w:rsid w:val="00DD3B6D"/>
    <w:rsid w:val="00DD3EA6"/>
    <w:rsid w:val="00DD5254"/>
    <w:rsid w:val="00DE0DED"/>
    <w:rsid w:val="00DE306D"/>
    <w:rsid w:val="00E008AC"/>
    <w:rsid w:val="00E15141"/>
    <w:rsid w:val="00E1575A"/>
    <w:rsid w:val="00E24998"/>
    <w:rsid w:val="00E26BA9"/>
    <w:rsid w:val="00E27158"/>
    <w:rsid w:val="00E3415F"/>
    <w:rsid w:val="00E357A6"/>
    <w:rsid w:val="00E375F3"/>
    <w:rsid w:val="00E46524"/>
    <w:rsid w:val="00E51328"/>
    <w:rsid w:val="00E550B7"/>
    <w:rsid w:val="00E60166"/>
    <w:rsid w:val="00E6214E"/>
    <w:rsid w:val="00E64D99"/>
    <w:rsid w:val="00E65EC8"/>
    <w:rsid w:val="00E67AEF"/>
    <w:rsid w:val="00E749C2"/>
    <w:rsid w:val="00E75AAD"/>
    <w:rsid w:val="00E75AE1"/>
    <w:rsid w:val="00E83620"/>
    <w:rsid w:val="00E85207"/>
    <w:rsid w:val="00EA43D2"/>
    <w:rsid w:val="00EA5771"/>
    <w:rsid w:val="00EB4804"/>
    <w:rsid w:val="00EB7F08"/>
    <w:rsid w:val="00ED3CE5"/>
    <w:rsid w:val="00EE2E62"/>
    <w:rsid w:val="00EE57E4"/>
    <w:rsid w:val="00EF0C69"/>
    <w:rsid w:val="00EF3A59"/>
    <w:rsid w:val="00F07BD6"/>
    <w:rsid w:val="00F108D3"/>
    <w:rsid w:val="00F10F7B"/>
    <w:rsid w:val="00F13172"/>
    <w:rsid w:val="00F158E4"/>
    <w:rsid w:val="00F23850"/>
    <w:rsid w:val="00F26563"/>
    <w:rsid w:val="00F27D6E"/>
    <w:rsid w:val="00F43DA5"/>
    <w:rsid w:val="00F449C4"/>
    <w:rsid w:val="00F4618B"/>
    <w:rsid w:val="00F470A3"/>
    <w:rsid w:val="00F704C7"/>
    <w:rsid w:val="00F72BDD"/>
    <w:rsid w:val="00F749B2"/>
    <w:rsid w:val="00F77791"/>
    <w:rsid w:val="00F81A39"/>
    <w:rsid w:val="00F8205B"/>
    <w:rsid w:val="00F8519A"/>
    <w:rsid w:val="00F92428"/>
    <w:rsid w:val="00F92AF9"/>
    <w:rsid w:val="00F9409F"/>
    <w:rsid w:val="00FA559F"/>
    <w:rsid w:val="00FB1086"/>
    <w:rsid w:val="00FC4A4C"/>
    <w:rsid w:val="00FC7D14"/>
    <w:rsid w:val="00FE45F7"/>
    <w:rsid w:val="00FE6A2D"/>
    <w:rsid w:val="00FF14BC"/>
    <w:rsid w:val="00FF2D20"/>
    <w:rsid w:val="00FF5E6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6969B50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CD2FFF"/>
    <w:pPr>
      <w:jc w:val="both"/>
    </w:pPr>
    <w:rPr>
      <w:rFonts w:ascii="Arial" w:hAnsi="Arial"/>
      <w:sz w:val="18"/>
      <w:szCs w:val="24"/>
    </w:rPr>
  </w:style>
  <w:style w:type="paragraph" w:styleId="Ttulo1">
    <w:name w:val="heading 1"/>
    <w:basedOn w:val="Normal"/>
    <w:next w:val="Normal"/>
    <w:qFormat/>
    <w:rsid w:val="00B65545"/>
    <w:pPr>
      <w:keepNext/>
      <w:widowControl w:val="0"/>
      <w:numPr>
        <w:numId w:val="1"/>
      </w:numPr>
      <w:spacing w:after="360" w:line="408" w:lineRule="auto"/>
      <w:outlineLvl w:val="0"/>
    </w:pPr>
    <w:rPr>
      <w:b/>
      <w:snapToGrid w:val="0"/>
      <w:kern w:val="28"/>
      <w:sz w:val="20"/>
      <w:szCs w:val="22"/>
    </w:rPr>
  </w:style>
  <w:style w:type="paragraph" w:styleId="Ttulo2">
    <w:name w:val="heading 2"/>
    <w:basedOn w:val="Normal"/>
    <w:next w:val="Normal2"/>
    <w:qFormat/>
    <w:rsid w:val="00B65545"/>
    <w:pPr>
      <w:keepNext/>
      <w:widowControl w:val="0"/>
      <w:numPr>
        <w:ilvl w:val="1"/>
        <w:numId w:val="1"/>
      </w:numPr>
      <w:spacing w:after="360" w:line="408" w:lineRule="auto"/>
      <w:outlineLvl w:val="1"/>
    </w:pPr>
    <w:rPr>
      <w:snapToGrid w:val="0"/>
      <w:sz w:val="20"/>
      <w:szCs w:val="22"/>
    </w:rPr>
  </w:style>
  <w:style w:type="paragraph" w:styleId="Ttulo3">
    <w:name w:val="heading 3"/>
    <w:basedOn w:val="Normal"/>
    <w:next w:val="Normal"/>
    <w:qFormat/>
    <w:rsid w:val="00B65545"/>
    <w:pPr>
      <w:keepNext/>
      <w:widowControl w:val="0"/>
      <w:numPr>
        <w:ilvl w:val="2"/>
        <w:numId w:val="1"/>
      </w:numPr>
      <w:spacing w:after="360" w:line="408" w:lineRule="auto"/>
      <w:outlineLvl w:val="2"/>
    </w:pPr>
    <w:rPr>
      <w:snapToGrid w:val="0"/>
      <w:sz w:val="20"/>
      <w:szCs w:val="22"/>
      <w:u w:val="single"/>
    </w:rPr>
  </w:style>
  <w:style w:type="paragraph" w:styleId="Ttulo4">
    <w:name w:val="heading 4"/>
    <w:basedOn w:val="Normal"/>
    <w:next w:val="Normal"/>
    <w:qFormat/>
    <w:rsid w:val="00B65545"/>
    <w:pPr>
      <w:keepNext/>
      <w:widowControl w:val="0"/>
      <w:numPr>
        <w:ilvl w:val="3"/>
        <w:numId w:val="1"/>
      </w:numPr>
      <w:tabs>
        <w:tab w:val="left" w:pos="2268"/>
      </w:tabs>
      <w:spacing w:after="240" w:line="408" w:lineRule="auto"/>
      <w:outlineLvl w:val="3"/>
    </w:pPr>
    <w:rPr>
      <w:snapToGrid w:val="0"/>
      <w:sz w:val="20"/>
      <w:szCs w:val="22"/>
      <w:u w:val="single"/>
    </w:rPr>
  </w:style>
  <w:style w:type="paragraph" w:styleId="Ttulo5">
    <w:name w:val="heading 5"/>
    <w:basedOn w:val="Normal"/>
    <w:next w:val="Normal"/>
    <w:qFormat/>
    <w:rsid w:val="00B65545"/>
    <w:pPr>
      <w:keepNext/>
      <w:widowControl w:val="0"/>
      <w:numPr>
        <w:ilvl w:val="4"/>
        <w:numId w:val="1"/>
      </w:numPr>
      <w:spacing w:after="360" w:line="408" w:lineRule="auto"/>
      <w:outlineLvl w:val="4"/>
    </w:pPr>
    <w:rPr>
      <w:snapToGrid w:val="0"/>
      <w:sz w:val="20"/>
      <w:szCs w:val="22"/>
      <w:u w:val="single"/>
    </w:rPr>
  </w:style>
  <w:style w:type="paragraph" w:styleId="Ttulo6">
    <w:name w:val="heading 6"/>
    <w:basedOn w:val="Normal"/>
    <w:next w:val="Normal"/>
    <w:qFormat/>
    <w:rsid w:val="00B65545"/>
    <w:pPr>
      <w:keepNext/>
      <w:widowControl w:val="0"/>
      <w:numPr>
        <w:ilvl w:val="5"/>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5"/>
    </w:pPr>
    <w:rPr>
      <w:b/>
      <w:snapToGrid w:val="0"/>
      <w:sz w:val="20"/>
      <w:szCs w:val="22"/>
    </w:rPr>
  </w:style>
  <w:style w:type="paragraph" w:styleId="Ttulo7">
    <w:name w:val="heading 7"/>
    <w:basedOn w:val="Normal"/>
    <w:next w:val="Normal"/>
    <w:qFormat/>
    <w:rsid w:val="00B65545"/>
    <w:pPr>
      <w:keepNext/>
      <w:widowControl w:val="0"/>
      <w:numPr>
        <w:ilvl w:val="6"/>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6"/>
    </w:pPr>
    <w:rPr>
      <w:b/>
      <w:snapToGrid w:val="0"/>
      <w:sz w:val="20"/>
      <w:szCs w:val="22"/>
    </w:rPr>
  </w:style>
  <w:style w:type="paragraph" w:styleId="Ttulo8">
    <w:name w:val="heading 8"/>
    <w:basedOn w:val="Normal"/>
    <w:next w:val="Normal"/>
    <w:qFormat/>
    <w:rsid w:val="00B65545"/>
    <w:pPr>
      <w:keepNext/>
      <w:widowControl w:val="0"/>
      <w:numPr>
        <w:ilvl w:val="7"/>
        <w:numId w:val="1"/>
      </w:numPr>
      <w:spacing w:after="360" w:line="408" w:lineRule="auto"/>
      <w:jc w:val="center"/>
      <w:outlineLvl w:val="7"/>
    </w:pPr>
    <w:rPr>
      <w:b/>
      <w:snapToGrid w:val="0"/>
      <w:sz w:val="20"/>
      <w:szCs w:val="22"/>
    </w:rPr>
  </w:style>
  <w:style w:type="paragraph" w:styleId="Ttulo9">
    <w:name w:val="heading 9"/>
    <w:basedOn w:val="Normal"/>
    <w:next w:val="Normal"/>
    <w:qFormat/>
    <w:rsid w:val="00B65545"/>
    <w:pPr>
      <w:keepNext/>
      <w:widowControl w:val="0"/>
      <w:numPr>
        <w:ilvl w:val="8"/>
        <w:numId w:val="1"/>
      </w:numPr>
      <w:spacing w:after="360" w:line="408" w:lineRule="auto"/>
      <w:jc w:val="center"/>
      <w:outlineLvl w:val="8"/>
    </w:pPr>
    <w:rPr>
      <w:b/>
      <w:snapToGrid w:val="0"/>
      <w:sz w:val="24"/>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2">
    <w:name w:val="Normal2"/>
    <w:basedOn w:val="Normal"/>
    <w:rsid w:val="00B65545"/>
    <w:pPr>
      <w:widowControl w:val="0"/>
      <w:spacing w:after="360" w:line="408" w:lineRule="auto"/>
      <w:ind w:left="425"/>
    </w:pPr>
    <w:rPr>
      <w:snapToGrid w:val="0"/>
      <w:sz w:val="20"/>
      <w:szCs w:val="22"/>
    </w:rPr>
  </w:style>
  <w:style w:type="paragraph" w:styleId="TDC1">
    <w:name w:val="toc 1"/>
    <w:basedOn w:val="Normal"/>
    <w:next w:val="Normal"/>
    <w:autoRedefine/>
    <w:semiHidden/>
    <w:rsid w:val="00B65545"/>
    <w:pPr>
      <w:widowControl w:val="0"/>
      <w:tabs>
        <w:tab w:val="right" w:leader="dot" w:pos="7938"/>
      </w:tabs>
      <w:spacing w:line="408" w:lineRule="auto"/>
      <w:ind w:left="284"/>
    </w:pPr>
    <w:rPr>
      <w:noProof/>
      <w:snapToGrid w:val="0"/>
      <w:sz w:val="20"/>
      <w:szCs w:val="22"/>
    </w:rPr>
  </w:style>
  <w:style w:type="paragraph" w:styleId="Encabezado">
    <w:name w:val="header"/>
    <w:aliases w:val="encabezado,e,e Car Car Car Car,Car, Car,Encabezado Car2,Encabezado Car Car1,Encabezado Car1 Car Car,Encabezado Car Car Car Car,Encabezado Car1 Car Car Car Car,Encabezado Car Car Car Car Car Car,Encabezado Car2 Car Car Car Car Car Car Car"/>
    <w:basedOn w:val="Normal"/>
    <w:link w:val="EncabezadoCar"/>
    <w:uiPriority w:val="99"/>
    <w:rsid w:val="00B65545"/>
    <w:pPr>
      <w:tabs>
        <w:tab w:val="center" w:pos="4252"/>
        <w:tab w:val="right" w:pos="8504"/>
      </w:tabs>
    </w:pPr>
  </w:style>
  <w:style w:type="character" w:customStyle="1" w:styleId="EncabezadoCar">
    <w:name w:val="Encabezado Car"/>
    <w:aliases w:val="encabezado Car,e Car,e Car Car Car Car Car,Car Car, Car Car,Encabezado Car2 Car,Encabezado Car Car1 Car,Encabezado Car1 Car Car Car,Encabezado Car Car Car Car Car,Encabezado Car1 Car Car Car Car Car,Encabezado Car Car Car Car Car Car Car"/>
    <w:basedOn w:val="Fuentedeprrafopredeter"/>
    <w:link w:val="Encabezado"/>
    <w:uiPriority w:val="99"/>
    <w:rsid w:val="00705190"/>
    <w:rPr>
      <w:rFonts w:ascii="Arial" w:hAnsi="Arial"/>
      <w:sz w:val="18"/>
      <w:szCs w:val="24"/>
    </w:rPr>
  </w:style>
  <w:style w:type="paragraph" w:styleId="Piedepgina">
    <w:name w:val="footer"/>
    <w:basedOn w:val="Normal"/>
    <w:link w:val="PiedepginaCar"/>
    <w:uiPriority w:val="99"/>
    <w:rsid w:val="00B65545"/>
    <w:pPr>
      <w:tabs>
        <w:tab w:val="center" w:pos="4252"/>
        <w:tab w:val="right" w:pos="8504"/>
      </w:tabs>
    </w:pPr>
  </w:style>
  <w:style w:type="character" w:customStyle="1" w:styleId="PiedepginaCar">
    <w:name w:val="Pie de página Car"/>
    <w:basedOn w:val="Fuentedeprrafopredeter"/>
    <w:link w:val="Piedepgina"/>
    <w:uiPriority w:val="99"/>
    <w:rsid w:val="00F158E4"/>
    <w:rPr>
      <w:rFonts w:ascii="Arial" w:hAnsi="Arial"/>
      <w:sz w:val="18"/>
      <w:szCs w:val="24"/>
    </w:rPr>
  </w:style>
  <w:style w:type="character" w:styleId="Nmerodepgina">
    <w:name w:val="page number"/>
    <w:basedOn w:val="Fuentedeprrafopredeter"/>
    <w:rsid w:val="00B65545"/>
  </w:style>
  <w:style w:type="character" w:styleId="Refdecomentario">
    <w:name w:val="annotation reference"/>
    <w:basedOn w:val="Fuentedeprrafopredeter"/>
    <w:semiHidden/>
    <w:rsid w:val="00B65545"/>
    <w:rPr>
      <w:sz w:val="16"/>
      <w:szCs w:val="16"/>
    </w:rPr>
  </w:style>
  <w:style w:type="paragraph" w:styleId="Textocomentario">
    <w:name w:val="annotation text"/>
    <w:basedOn w:val="Normal"/>
    <w:semiHidden/>
    <w:rsid w:val="00B65545"/>
    <w:rPr>
      <w:sz w:val="20"/>
      <w:szCs w:val="20"/>
    </w:rPr>
  </w:style>
  <w:style w:type="paragraph" w:styleId="Asuntodelcomentario">
    <w:name w:val="annotation subject"/>
    <w:basedOn w:val="Textocomentario"/>
    <w:next w:val="Textocomentario"/>
    <w:semiHidden/>
    <w:rsid w:val="00B65545"/>
    <w:rPr>
      <w:b/>
      <w:bCs/>
    </w:rPr>
  </w:style>
  <w:style w:type="paragraph" w:styleId="Textodeglobo">
    <w:name w:val="Balloon Text"/>
    <w:basedOn w:val="Normal"/>
    <w:link w:val="TextodegloboCar"/>
    <w:uiPriority w:val="99"/>
    <w:semiHidden/>
    <w:rsid w:val="00B65545"/>
    <w:rPr>
      <w:rFonts w:ascii="Tahoma" w:hAnsi="Tahoma" w:cs="Tahoma"/>
      <w:sz w:val="16"/>
      <w:szCs w:val="16"/>
    </w:rPr>
  </w:style>
  <w:style w:type="character" w:customStyle="1" w:styleId="TextodegloboCar">
    <w:name w:val="Texto de globo Car"/>
    <w:basedOn w:val="Fuentedeprrafopredeter"/>
    <w:link w:val="Textodeglobo"/>
    <w:uiPriority w:val="99"/>
    <w:semiHidden/>
    <w:rsid w:val="00C87599"/>
    <w:rPr>
      <w:rFonts w:ascii="Tahoma" w:hAnsi="Tahoma" w:cs="Tahoma"/>
      <w:sz w:val="16"/>
      <w:szCs w:val="16"/>
    </w:rPr>
  </w:style>
  <w:style w:type="paragraph" w:styleId="Textoindependiente2">
    <w:name w:val="Body Text 2"/>
    <w:basedOn w:val="Normal"/>
    <w:rsid w:val="00B65545"/>
    <w:pPr>
      <w:autoSpaceDE w:val="0"/>
      <w:autoSpaceDN w:val="0"/>
      <w:adjustRightInd w:val="0"/>
    </w:pPr>
    <w:rPr>
      <w:rFonts w:ascii="Century Gothic" w:hAnsi="Century Gothic" w:cs="Arial"/>
      <w:szCs w:val="20"/>
    </w:rPr>
  </w:style>
  <w:style w:type="paragraph" w:styleId="Textoindependiente">
    <w:name w:val="Body Text"/>
    <w:basedOn w:val="Normal"/>
    <w:rsid w:val="00B65545"/>
    <w:pPr>
      <w:spacing w:after="120"/>
    </w:pPr>
  </w:style>
  <w:style w:type="paragraph" w:styleId="TDC2">
    <w:name w:val="toc 2"/>
    <w:basedOn w:val="Normal"/>
    <w:next w:val="Normal"/>
    <w:autoRedefine/>
    <w:semiHidden/>
    <w:rsid w:val="00B65545"/>
    <w:pPr>
      <w:widowControl w:val="0"/>
      <w:tabs>
        <w:tab w:val="left" w:pos="993"/>
        <w:tab w:val="right" w:leader="dot" w:pos="7938"/>
      </w:tabs>
      <w:spacing w:line="408" w:lineRule="auto"/>
      <w:ind w:left="851" w:right="284" w:hanging="284"/>
    </w:pPr>
    <w:rPr>
      <w:noProof/>
      <w:snapToGrid w:val="0"/>
      <w:sz w:val="20"/>
      <w:szCs w:val="22"/>
    </w:rPr>
  </w:style>
  <w:style w:type="paragraph" w:styleId="Descripcin">
    <w:name w:val="caption"/>
    <w:basedOn w:val="Normal"/>
    <w:next w:val="Normal"/>
    <w:qFormat/>
    <w:rsid w:val="00B65545"/>
    <w:pPr>
      <w:widowControl w:val="0"/>
      <w:spacing w:after="360"/>
      <w:jc w:val="center"/>
    </w:pPr>
    <w:rPr>
      <w:b/>
      <w:snapToGrid w:val="0"/>
      <w:szCs w:val="22"/>
    </w:rPr>
  </w:style>
  <w:style w:type="paragraph" w:styleId="Ttulo">
    <w:name w:val="Title"/>
    <w:basedOn w:val="Normal"/>
    <w:qFormat/>
    <w:rsid w:val="00B65545"/>
    <w:pPr>
      <w:jc w:val="center"/>
    </w:pPr>
    <w:rPr>
      <w:rFonts w:ascii="Times New Roman" w:hAnsi="Times New Roman"/>
      <w:b/>
      <w:bCs/>
      <w:sz w:val="24"/>
    </w:rPr>
  </w:style>
  <w:style w:type="paragraph" w:styleId="Textoindependiente3">
    <w:name w:val="Body Text 3"/>
    <w:basedOn w:val="Normal"/>
    <w:rsid w:val="00B65545"/>
    <w:pPr>
      <w:spacing w:after="120"/>
      <w:jc w:val="left"/>
    </w:pPr>
    <w:rPr>
      <w:rFonts w:ascii="Times New Roman" w:hAnsi="Times New Roman"/>
      <w:sz w:val="16"/>
      <w:szCs w:val="16"/>
    </w:rPr>
  </w:style>
  <w:style w:type="paragraph" w:styleId="Sangra3detindependiente">
    <w:name w:val="Body Text Indent 3"/>
    <w:basedOn w:val="Normal"/>
    <w:rsid w:val="00B65545"/>
    <w:pPr>
      <w:tabs>
        <w:tab w:val="left" w:pos="540"/>
        <w:tab w:val="left" w:pos="900"/>
        <w:tab w:val="left" w:pos="1260"/>
        <w:tab w:val="left" w:pos="1620"/>
      </w:tabs>
      <w:ind w:left="540"/>
    </w:pPr>
    <w:rPr>
      <w:rFonts w:ascii="Futura Lt BT" w:hAnsi="Futura Lt BT" w:cs="Courier New"/>
      <w:sz w:val="20"/>
      <w:szCs w:val="20"/>
    </w:rPr>
  </w:style>
  <w:style w:type="paragraph" w:styleId="Sangra2detindependiente">
    <w:name w:val="Body Text Indent 2"/>
    <w:basedOn w:val="Normal"/>
    <w:link w:val="Sangra2detindependienteCar"/>
    <w:rsid w:val="00B65545"/>
    <w:pPr>
      <w:tabs>
        <w:tab w:val="left" w:pos="540"/>
        <w:tab w:val="left" w:pos="900"/>
        <w:tab w:val="left" w:pos="1260"/>
        <w:tab w:val="left" w:pos="1620"/>
      </w:tabs>
      <w:ind w:left="540"/>
      <w:jc w:val="left"/>
    </w:pPr>
    <w:rPr>
      <w:rFonts w:ascii="Futura Md BT" w:hAnsi="Futura Md BT" w:cs="Courier New"/>
      <w:sz w:val="20"/>
      <w:szCs w:val="20"/>
    </w:rPr>
  </w:style>
  <w:style w:type="character" w:customStyle="1" w:styleId="Sangra2detindependienteCar">
    <w:name w:val="Sangría 2 de t. independiente Car"/>
    <w:basedOn w:val="Fuentedeprrafopredeter"/>
    <w:link w:val="Sangra2detindependiente"/>
    <w:rsid w:val="00EE57E4"/>
    <w:rPr>
      <w:rFonts w:ascii="Futura Md BT" w:hAnsi="Futura Md BT" w:cs="Courier New"/>
    </w:rPr>
  </w:style>
  <w:style w:type="paragraph" w:styleId="Subttulo">
    <w:name w:val="Subtitle"/>
    <w:basedOn w:val="Normal"/>
    <w:link w:val="SubttuloCar"/>
    <w:uiPriority w:val="99"/>
    <w:qFormat/>
    <w:rsid w:val="00B65545"/>
    <w:rPr>
      <w:rFonts w:cs="Arial"/>
      <w:b/>
      <w:bCs/>
      <w:szCs w:val="18"/>
    </w:rPr>
  </w:style>
  <w:style w:type="paragraph" w:styleId="Prrafodelista">
    <w:name w:val="List Paragraph"/>
    <w:basedOn w:val="Normal"/>
    <w:uiPriority w:val="34"/>
    <w:qFormat/>
    <w:rsid w:val="00EE57E4"/>
    <w:pPr>
      <w:ind w:left="720"/>
      <w:contextualSpacing/>
    </w:pPr>
  </w:style>
  <w:style w:type="character" w:customStyle="1" w:styleId="CarCar1">
    <w:name w:val="Car Car1"/>
    <w:basedOn w:val="Fuentedeprrafopredeter"/>
    <w:rsid w:val="002C7E88"/>
    <w:rPr>
      <w:sz w:val="24"/>
      <w:szCs w:val="24"/>
      <w:lang w:val="es-ES_tradnl"/>
    </w:rPr>
  </w:style>
  <w:style w:type="paragraph" w:customStyle="1" w:styleId="CAP1">
    <w:name w:val="CAP.1"/>
    <w:basedOn w:val="Normal"/>
    <w:next w:val="CUERPOTEXTO"/>
    <w:uiPriority w:val="9"/>
    <w:qFormat/>
    <w:rsid w:val="00A17E20"/>
    <w:pPr>
      <w:spacing w:before="119" w:after="62"/>
      <w:jc w:val="left"/>
    </w:pPr>
    <w:rPr>
      <w:rFonts w:eastAsiaTheme="minorEastAsia" w:cs="Arial"/>
      <w:b/>
      <w:sz w:val="28"/>
      <w:szCs w:val="22"/>
    </w:rPr>
  </w:style>
  <w:style w:type="paragraph" w:customStyle="1" w:styleId="CUERPOTEXTO">
    <w:name w:val="CUERPO_TEXTO"/>
    <w:basedOn w:val="Normal"/>
    <w:uiPriority w:val="9"/>
    <w:qFormat/>
    <w:rsid w:val="00A17E20"/>
    <w:pPr>
      <w:spacing w:after="120"/>
    </w:pPr>
    <w:rPr>
      <w:rFonts w:eastAsiaTheme="minorEastAsia" w:cs="Arial"/>
      <w:sz w:val="20"/>
      <w:szCs w:val="22"/>
    </w:rPr>
  </w:style>
  <w:style w:type="paragraph" w:customStyle="1" w:styleId="CUERPOTEXTOTABLA">
    <w:name w:val="CUERPO_TEXTO_TABLA"/>
    <w:basedOn w:val="Normal"/>
    <w:uiPriority w:val="9"/>
    <w:qFormat/>
    <w:rsid w:val="00A17E20"/>
    <w:pPr>
      <w:jc w:val="left"/>
    </w:pPr>
    <w:rPr>
      <w:rFonts w:eastAsiaTheme="minorEastAsia" w:cs="Arial"/>
      <w:sz w:val="20"/>
      <w:szCs w:val="22"/>
    </w:rPr>
  </w:style>
  <w:style w:type="paragraph" w:customStyle="1" w:styleId="CAP2">
    <w:name w:val="CAP.2"/>
    <w:basedOn w:val="Normal"/>
    <w:next w:val="CUERPOTEXTO"/>
    <w:uiPriority w:val="9"/>
    <w:qFormat/>
    <w:rsid w:val="00F158E4"/>
    <w:pPr>
      <w:spacing w:before="119" w:after="62"/>
      <w:jc w:val="left"/>
    </w:pPr>
    <w:rPr>
      <w:rFonts w:eastAsiaTheme="minorEastAsia" w:cs="Arial"/>
      <w:b/>
      <w:sz w:val="24"/>
      <w:szCs w:val="22"/>
    </w:rPr>
  </w:style>
  <w:style w:type="paragraph" w:customStyle="1" w:styleId="CAP3">
    <w:name w:val="CAP.3"/>
    <w:basedOn w:val="Normal"/>
    <w:next w:val="CUERPOTEXTO"/>
    <w:uiPriority w:val="9"/>
    <w:qFormat/>
    <w:rsid w:val="00F158E4"/>
    <w:pPr>
      <w:spacing w:before="119" w:after="62"/>
      <w:jc w:val="left"/>
    </w:pPr>
    <w:rPr>
      <w:rFonts w:eastAsiaTheme="minorEastAsia" w:cs="Arial"/>
      <w:b/>
      <w:sz w:val="20"/>
      <w:szCs w:val="22"/>
    </w:rPr>
  </w:style>
  <w:style w:type="paragraph" w:customStyle="1" w:styleId="PIEPAG">
    <w:name w:val="PIE_PAG"/>
    <w:basedOn w:val="Normal"/>
    <w:uiPriority w:val="9"/>
    <w:qFormat/>
    <w:rsid w:val="00991D6E"/>
    <w:pPr>
      <w:jc w:val="right"/>
    </w:pPr>
    <w:rPr>
      <w:rFonts w:eastAsiaTheme="minorEastAsia" w:cs="Arial"/>
      <w:sz w:val="16"/>
      <w:szCs w:val="22"/>
    </w:rPr>
  </w:style>
  <w:style w:type="paragraph" w:customStyle="1" w:styleId="INDCAP1">
    <w:name w:val="IND.CAP.1"/>
    <w:basedOn w:val="Normal"/>
    <w:next w:val="CUERPOTEXTO"/>
    <w:uiPriority w:val="9"/>
    <w:qFormat/>
    <w:rsid w:val="006670AF"/>
    <w:pPr>
      <w:jc w:val="left"/>
    </w:pPr>
    <w:rPr>
      <w:rFonts w:eastAsiaTheme="minorEastAsia" w:cs="Arial"/>
      <w:b/>
      <w:sz w:val="20"/>
      <w:szCs w:val="22"/>
    </w:rPr>
  </w:style>
  <w:style w:type="paragraph" w:customStyle="1" w:styleId="INDCAP2">
    <w:name w:val="IND.CAP.2"/>
    <w:basedOn w:val="Normal"/>
    <w:next w:val="CUERPOTEXTO"/>
    <w:uiPriority w:val="9"/>
    <w:qFormat/>
    <w:rsid w:val="006670AF"/>
    <w:pPr>
      <w:jc w:val="left"/>
    </w:pPr>
    <w:rPr>
      <w:rFonts w:eastAsiaTheme="minorEastAsia" w:cs="Arial"/>
      <w:b/>
      <w:sz w:val="20"/>
      <w:szCs w:val="22"/>
    </w:rPr>
  </w:style>
  <w:style w:type="paragraph" w:customStyle="1" w:styleId="INDCAP3">
    <w:name w:val="IND.CAP.3"/>
    <w:basedOn w:val="Normal"/>
    <w:next w:val="CUERPOTEXTO"/>
    <w:uiPriority w:val="9"/>
    <w:qFormat/>
    <w:rsid w:val="006670AF"/>
    <w:pPr>
      <w:jc w:val="left"/>
    </w:pPr>
    <w:rPr>
      <w:rFonts w:eastAsiaTheme="minorEastAsia" w:cs="Arial"/>
      <w:sz w:val="20"/>
      <w:szCs w:val="22"/>
    </w:rPr>
  </w:style>
  <w:style w:type="paragraph" w:customStyle="1" w:styleId="CABEZAPAGtitulo">
    <w:name w:val="CABEZA_PAG_titulo"/>
    <w:basedOn w:val="Normal"/>
    <w:uiPriority w:val="9"/>
    <w:qFormat/>
    <w:rsid w:val="006670AF"/>
    <w:pPr>
      <w:jc w:val="left"/>
    </w:pPr>
    <w:rPr>
      <w:rFonts w:eastAsiaTheme="minorEastAsia" w:cs="Arial"/>
      <w:b/>
      <w:sz w:val="28"/>
      <w:szCs w:val="22"/>
    </w:rPr>
  </w:style>
  <w:style w:type="paragraph" w:customStyle="1" w:styleId="CABEZAPAGtexto">
    <w:name w:val="CABEZA_PAG_texto"/>
    <w:basedOn w:val="Normal"/>
    <w:uiPriority w:val="9"/>
    <w:qFormat/>
    <w:rsid w:val="006670AF"/>
    <w:pPr>
      <w:jc w:val="left"/>
    </w:pPr>
    <w:rPr>
      <w:rFonts w:eastAsiaTheme="minorEastAsia" w:cs="Arial"/>
      <w:sz w:val="16"/>
      <w:szCs w:val="22"/>
    </w:rPr>
  </w:style>
  <w:style w:type="character" w:customStyle="1" w:styleId="SubttuloCar">
    <w:name w:val="Subtítulo Car"/>
    <w:link w:val="Subttulo"/>
    <w:uiPriority w:val="99"/>
    <w:rsid w:val="00F07BD6"/>
    <w:rPr>
      <w:rFonts w:ascii="Arial" w:hAnsi="Arial" w:cs="Arial"/>
      <w:b/>
      <w:bCs/>
      <w:sz w:val="18"/>
      <w:szCs w:val="18"/>
    </w:rPr>
  </w:style>
  <w:style w:type="paragraph" w:customStyle="1" w:styleId="LAMET01">
    <w:name w:val="LAMET_01"/>
    <w:basedOn w:val="Normal"/>
    <w:qFormat/>
    <w:rsid w:val="003A3B25"/>
    <w:pPr>
      <w:tabs>
        <w:tab w:val="left" w:pos="1800"/>
      </w:tabs>
      <w:ind w:right="3967"/>
    </w:pPr>
    <w:rPr>
      <w:rFonts w:eastAsiaTheme="minorHAnsi" w:cs="Arial"/>
      <w:b/>
      <w:bCs/>
      <w:color w:val="365F91" w:themeColor="accent1" w:themeShade="BF"/>
      <w:spacing w:val="20"/>
      <w:sz w:val="24"/>
      <w:u w:val="single"/>
      <w:lang w:eastAsia="en-US"/>
    </w:rPr>
  </w:style>
  <w:style w:type="paragraph" w:customStyle="1" w:styleId="LAMET02">
    <w:name w:val="LAMET_02"/>
    <w:basedOn w:val="Normal"/>
    <w:qFormat/>
    <w:rsid w:val="003A3B25"/>
    <w:pPr>
      <w:tabs>
        <w:tab w:val="left" w:pos="1800"/>
      </w:tabs>
      <w:ind w:right="-2"/>
    </w:pPr>
    <w:rPr>
      <w:rFonts w:eastAsiaTheme="minorHAnsi" w:cs="Arial"/>
      <w:b/>
      <w:bCs/>
      <w:caps/>
      <w:color w:val="365F91" w:themeColor="accent1" w:themeShade="BF"/>
      <w:spacing w:val="20"/>
      <w:sz w:val="20"/>
      <w:szCs w:val="20"/>
      <w:lang w:eastAsia="en-US"/>
    </w:rPr>
  </w:style>
  <w:style w:type="paragraph" w:customStyle="1" w:styleId="LAMET03">
    <w:name w:val="LAMET_03"/>
    <w:basedOn w:val="LAMET02"/>
    <w:qFormat/>
    <w:rsid w:val="003A3B25"/>
    <w:pPr>
      <w:ind w:right="0"/>
    </w:pPr>
    <w:rPr>
      <w:caps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228560">
      <w:bodyDiv w:val="1"/>
      <w:marLeft w:val="0"/>
      <w:marRight w:val="0"/>
      <w:marTop w:val="0"/>
      <w:marBottom w:val="0"/>
      <w:divBdr>
        <w:top w:val="none" w:sz="0" w:space="0" w:color="auto"/>
        <w:left w:val="none" w:sz="0" w:space="0" w:color="auto"/>
        <w:bottom w:val="none" w:sz="0" w:space="0" w:color="auto"/>
        <w:right w:val="none" w:sz="0" w:space="0" w:color="auto"/>
      </w:divBdr>
    </w:div>
    <w:div w:id="185413271">
      <w:bodyDiv w:val="1"/>
      <w:marLeft w:val="0"/>
      <w:marRight w:val="0"/>
      <w:marTop w:val="0"/>
      <w:marBottom w:val="0"/>
      <w:divBdr>
        <w:top w:val="none" w:sz="0" w:space="0" w:color="auto"/>
        <w:left w:val="none" w:sz="0" w:space="0" w:color="auto"/>
        <w:bottom w:val="none" w:sz="0" w:space="0" w:color="auto"/>
        <w:right w:val="none" w:sz="0" w:space="0" w:color="auto"/>
      </w:divBdr>
    </w:div>
    <w:div w:id="294989826">
      <w:bodyDiv w:val="1"/>
      <w:marLeft w:val="0"/>
      <w:marRight w:val="0"/>
      <w:marTop w:val="0"/>
      <w:marBottom w:val="0"/>
      <w:divBdr>
        <w:top w:val="none" w:sz="0" w:space="0" w:color="auto"/>
        <w:left w:val="none" w:sz="0" w:space="0" w:color="auto"/>
        <w:bottom w:val="none" w:sz="0" w:space="0" w:color="auto"/>
        <w:right w:val="none" w:sz="0" w:space="0" w:color="auto"/>
      </w:divBdr>
    </w:div>
    <w:div w:id="312754676">
      <w:bodyDiv w:val="1"/>
      <w:marLeft w:val="0"/>
      <w:marRight w:val="0"/>
      <w:marTop w:val="0"/>
      <w:marBottom w:val="0"/>
      <w:divBdr>
        <w:top w:val="none" w:sz="0" w:space="0" w:color="auto"/>
        <w:left w:val="none" w:sz="0" w:space="0" w:color="auto"/>
        <w:bottom w:val="none" w:sz="0" w:space="0" w:color="auto"/>
        <w:right w:val="none" w:sz="0" w:space="0" w:color="auto"/>
      </w:divBdr>
    </w:div>
    <w:div w:id="380635888">
      <w:bodyDiv w:val="1"/>
      <w:marLeft w:val="0"/>
      <w:marRight w:val="0"/>
      <w:marTop w:val="0"/>
      <w:marBottom w:val="0"/>
      <w:divBdr>
        <w:top w:val="none" w:sz="0" w:space="0" w:color="auto"/>
        <w:left w:val="none" w:sz="0" w:space="0" w:color="auto"/>
        <w:bottom w:val="none" w:sz="0" w:space="0" w:color="auto"/>
        <w:right w:val="none" w:sz="0" w:space="0" w:color="auto"/>
      </w:divBdr>
    </w:div>
    <w:div w:id="469905723">
      <w:bodyDiv w:val="1"/>
      <w:marLeft w:val="0"/>
      <w:marRight w:val="0"/>
      <w:marTop w:val="0"/>
      <w:marBottom w:val="0"/>
      <w:divBdr>
        <w:top w:val="none" w:sz="0" w:space="0" w:color="auto"/>
        <w:left w:val="none" w:sz="0" w:space="0" w:color="auto"/>
        <w:bottom w:val="none" w:sz="0" w:space="0" w:color="auto"/>
        <w:right w:val="none" w:sz="0" w:space="0" w:color="auto"/>
      </w:divBdr>
    </w:div>
    <w:div w:id="644509585">
      <w:bodyDiv w:val="1"/>
      <w:marLeft w:val="0"/>
      <w:marRight w:val="0"/>
      <w:marTop w:val="0"/>
      <w:marBottom w:val="0"/>
      <w:divBdr>
        <w:top w:val="none" w:sz="0" w:space="0" w:color="auto"/>
        <w:left w:val="none" w:sz="0" w:space="0" w:color="auto"/>
        <w:bottom w:val="none" w:sz="0" w:space="0" w:color="auto"/>
        <w:right w:val="none" w:sz="0" w:space="0" w:color="auto"/>
      </w:divBdr>
    </w:div>
    <w:div w:id="754404399">
      <w:bodyDiv w:val="1"/>
      <w:marLeft w:val="0"/>
      <w:marRight w:val="0"/>
      <w:marTop w:val="0"/>
      <w:marBottom w:val="0"/>
      <w:divBdr>
        <w:top w:val="none" w:sz="0" w:space="0" w:color="auto"/>
        <w:left w:val="none" w:sz="0" w:space="0" w:color="auto"/>
        <w:bottom w:val="none" w:sz="0" w:space="0" w:color="auto"/>
        <w:right w:val="none" w:sz="0" w:space="0" w:color="auto"/>
      </w:divBdr>
    </w:div>
    <w:div w:id="1093548299">
      <w:bodyDiv w:val="1"/>
      <w:marLeft w:val="0"/>
      <w:marRight w:val="0"/>
      <w:marTop w:val="0"/>
      <w:marBottom w:val="0"/>
      <w:divBdr>
        <w:top w:val="none" w:sz="0" w:space="0" w:color="auto"/>
        <w:left w:val="none" w:sz="0" w:space="0" w:color="auto"/>
        <w:bottom w:val="none" w:sz="0" w:space="0" w:color="auto"/>
        <w:right w:val="none" w:sz="0" w:space="0" w:color="auto"/>
      </w:divBdr>
    </w:div>
    <w:div w:id="1271939218">
      <w:bodyDiv w:val="1"/>
      <w:marLeft w:val="0"/>
      <w:marRight w:val="0"/>
      <w:marTop w:val="0"/>
      <w:marBottom w:val="0"/>
      <w:divBdr>
        <w:top w:val="none" w:sz="0" w:space="0" w:color="auto"/>
        <w:left w:val="none" w:sz="0" w:space="0" w:color="auto"/>
        <w:bottom w:val="none" w:sz="0" w:space="0" w:color="auto"/>
        <w:right w:val="none" w:sz="0" w:space="0" w:color="auto"/>
      </w:divBdr>
    </w:div>
    <w:div w:id="1394084604">
      <w:bodyDiv w:val="1"/>
      <w:marLeft w:val="0"/>
      <w:marRight w:val="0"/>
      <w:marTop w:val="0"/>
      <w:marBottom w:val="0"/>
      <w:divBdr>
        <w:top w:val="none" w:sz="0" w:space="0" w:color="auto"/>
        <w:left w:val="none" w:sz="0" w:space="0" w:color="auto"/>
        <w:bottom w:val="none" w:sz="0" w:space="0" w:color="auto"/>
        <w:right w:val="none" w:sz="0" w:space="0" w:color="auto"/>
      </w:divBdr>
    </w:div>
    <w:div w:id="1414013130">
      <w:bodyDiv w:val="1"/>
      <w:marLeft w:val="0"/>
      <w:marRight w:val="0"/>
      <w:marTop w:val="0"/>
      <w:marBottom w:val="0"/>
      <w:divBdr>
        <w:top w:val="none" w:sz="0" w:space="0" w:color="auto"/>
        <w:left w:val="none" w:sz="0" w:space="0" w:color="auto"/>
        <w:bottom w:val="none" w:sz="0" w:space="0" w:color="auto"/>
        <w:right w:val="none" w:sz="0" w:space="0" w:color="auto"/>
      </w:divBdr>
    </w:div>
    <w:div w:id="1455976626">
      <w:bodyDiv w:val="1"/>
      <w:marLeft w:val="0"/>
      <w:marRight w:val="0"/>
      <w:marTop w:val="0"/>
      <w:marBottom w:val="0"/>
      <w:divBdr>
        <w:top w:val="none" w:sz="0" w:space="0" w:color="auto"/>
        <w:left w:val="none" w:sz="0" w:space="0" w:color="auto"/>
        <w:bottom w:val="none" w:sz="0" w:space="0" w:color="auto"/>
        <w:right w:val="none" w:sz="0" w:space="0" w:color="auto"/>
      </w:divBdr>
    </w:div>
    <w:div w:id="1658455206">
      <w:bodyDiv w:val="1"/>
      <w:marLeft w:val="0"/>
      <w:marRight w:val="0"/>
      <w:marTop w:val="0"/>
      <w:marBottom w:val="0"/>
      <w:divBdr>
        <w:top w:val="none" w:sz="0" w:space="0" w:color="auto"/>
        <w:left w:val="none" w:sz="0" w:space="0" w:color="auto"/>
        <w:bottom w:val="none" w:sz="0" w:space="0" w:color="auto"/>
        <w:right w:val="none" w:sz="0" w:space="0" w:color="auto"/>
      </w:divBdr>
    </w:div>
    <w:div w:id="1709915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382A16-4DBB-5E41-8C22-8F65E28B1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2</Pages>
  <Words>724</Words>
  <Characters>3680</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CTE – SU</vt:lpstr>
    </vt:vector>
  </TitlesOfParts>
  <Company>Arquitecto</Company>
  <LinksUpToDate>false</LinksUpToDate>
  <CharactersWithSpaces>4396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CTE – SU</dc:title>
  <dc:subject>Memoria de cumplimiento CTE SU</dc:subject>
  <dc:creator>Julio César Antolín Fernández</dc:creator>
  <cp:lastModifiedBy>Usuario de Microsoft Office</cp:lastModifiedBy>
  <cp:revision>54</cp:revision>
  <cp:lastPrinted>2017-09-15T08:21:00Z</cp:lastPrinted>
  <dcterms:created xsi:type="dcterms:W3CDTF">2015-07-16T00:23:00Z</dcterms:created>
  <dcterms:modified xsi:type="dcterms:W3CDTF">2018-12-27T16:20:00Z</dcterms:modified>
</cp:coreProperties>
</file>